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Paramedic</w:t>
      </w:r>
      <w:r>
        <w:t xml:space="preserve"> </w:t>
      </w:r>
      <w:r>
        <w:t xml:space="preserve">Advancement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736f01f878bf23227e9e8afd412a9f795870bb8"/>
    <w:p>
      <w:pPr>
        <w:pStyle w:val="Heading1"/>
      </w:pPr>
      <w:r>
        <w:t xml:space="preserve">Bridging Prehospital Care and Urban Emergency Response</w:t>
      </w:r>
    </w:p>
    <w:p>
      <w:pPr>
        <w:pStyle w:val="FirstParagraph"/>
      </w:pPr>
      <w:r>
        <w:t xml:space="preserve">Dr. Nguyen Van Minh, MD | Prof. Tran Thi Lan, PhD | Dr. Le Hong Quan, MPH</w:t>
      </w:r>
      <w:r>
        <w:br/>
      </w:r>
      <w:r>
        <w:t xml:space="preserve">Faculty of Emergency Medicine &amp; Prehospital Care, University of Medicine and Pharmacy at Ho Chi Minh City | Vietnam National Institute of Occupational Health</w:t>
      </w:r>
    </w:p>
    <w:p>
      <w:pPr>
        <w:pStyle w:val="BodyText"/>
      </w:pPr>
      <w:r>
        <w:rPr>
          <w:bCs/>
          <w:b/>
        </w:rPr>
        <w:t xml:space="preserve">Document Type:</w:t>
      </w:r>
      <w:r>
        <w:t xml:space="preserve"> </w:t>
      </w:r>
      <w:r>
        <w:t xml:space="preserve">Poster Presentation academic resource designed for conference dissemination and institutional training integration.</w:t>
      </w:r>
    </w:p>
    <w:bookmarkEnd w:id="20"/>
    <w:bookmarkStart w:id="21" w:name="i.-introduction-contextual-background"/>
    <w:p>
      <w:pPr>
        <w:pStyle w:val="Heading2"/>
      </w:pPr>
      <w:r>
        <w:t xml:space="preserve">I. Introduction &amp; Contextual Background</w:t>
      </w:r>
    </w:p>
    <w:p>
      <w:pPr>
        <w:pStyle w:val="FirstParagraph"/>
      </w:pPr>
      <w:r>
        <w:t xml:space="preserve">The rapid urbanization and demographic expansion of Vietnam Ho Chi Minh City have fundamentally transformed emergency medical service requirements over the past decade. As a megacity exceeding nine million residents, Vietnam Ho Chi Minh City faces unique prehospital challenges, including dense traffic congestion, tropical disease prevalence, and high rates of trauma incidents. Traditional ambulance operations were historically limited to basic life support and rapid transport models. However, contemporary public health demands necessitate a paradigm shift toward advanced Paramedic practice capabilities. This Poster Presentation academic initiative systematically evaluates the integration of standardized Paramedic training curricula within Vietnam Ho Chi Minh City’s emergency medical framework. By aligning national policy directives with international prehospital care standards, stakeholders in Vietnam Ho Chi Minh City are actively working to modernize frontline emergency response infrastructure.</w:t>
      </w:r>
    </w:p>
    <w:p>
      <w:pPr>
        <w:pStyle w:val="BodyText"/>
      </w:pPr>
      <w:r>
        <w:t xml:space="preserve">The conceptual foundation of this academic poster presentation rests upon the recognition that Paramedic professionals serve as the critical interface between community-based emergencies and tertiary hospital systems. In urban Vietnamese contexts, where every minute impacts patient survivability, structured Paramedic education directly correlates with improved clinical outcomes. This document synthesizes longitudinal data, curriculum development metrics, and field deployment analyses specifically tailored to Vietnam Ho Chi Minh City’s operational environment.</w:t>
      </w:r>
    </w:p>
    <w:bookmarkEnd w:id="21"/>
    <w:bookmarkStart w:id="22" w:name="ii.-research-objectives-scope"/>
    <w:p>
      <w:pPr>
        <w:pStyle w:val="Heading2"/>
      </w:pPr>
      <w:r>
        <w:t xml:space="preserve">II. Research Objectives &amp; Scope</w:t>
      </w:r>
    </w:p>
    <w:p>
      <w:pPr>
        <w:pStyle w:val="FirstParagraph"/>
      </w:pPr>
      <w:r>
        <w:t xml:space="preserve">This Poster Presentation academic framework was designed to achieve four primary objectives aligned with healthcare modernization goals in Vietnam Ho Chi Minh City:</w:t>
      </w:r>
    </w:p>
    <w:p>
      <w:pPr>
        <w:numPr>
          <w:ilvl w:val="0"/>
          <w:numId w:val="1001"/>
        </w:numPr>
        <w:pStyle w:val="Compact"/>
      </w:pPr>
      <w:r>
        <w:t xml:space="preserve">Evaluate the efficacy of standardized Paramedic certification programs currently administered across Vietnam Ho Chi Minh City municipal EMS networks.</w:t>
      </w:r>
    </w:p>
    <w:p>
      <w:pPr>
        <w:numPr>
          <w:ilvl w:val="0"/>
          <w:numId w:val="1001"/>
        </w:numPr>
        <w:pStyle w:val="Compact"/>
      </w:pPr>
      <w:r>
        <w:t xml:space="preserve">Analyze prehospital intervention success rates, focusing on advanced life support procedures performed by trained Paramedic personnel.</w:t>
      </w:r>
    </w:p>
    <w:p>
      <w:pPr>
        <w:numPr>
          <w:ilvl w:val="0"/>
          <w:numId w:val="1001"/>
        </w:numPr>
        <w:pStyle w:val="Compact"/>
      </w:pPr>
      <w:r>
        <w:t xml:space="preserve">Identify systemic barriers affecting Paramedic deployment efficiency in high-density urban zones of Vietnam Ho Chi Minh City.</w:t>
      </w:r>
    </w:p>
    <w:p>
      <w:pPr>
        <w:numPr>
          <w:ilvl w:val="0"/>
          <w:numId w:val="1001"/>
        </w:numPr>
        <w:pStyle w:val="Compact"/>
      </w:pPr>
      <w:r>
        <w:t xml:space="preserve">Present evidence-based recommendations for expanding academic partnerships between universities and emergency dispatch centers to sustain continuous Paramedic professional development.</w:t>
      </w:r>
    </w:p>
    <w:p>
      <w:pPr>
        <w:pStyle w:val="FirstParagraph"/>
      </w:pPr>
      <w:r>
        <w:t xml:space="preserve">The scope of this investigation deliberately centers on Vietnam Ho Chi Minh City, ensuring that regional traffic patterns, climatic considerations, and healthcare accessibility metrics are accurately represented. By maintaining a localized focus within the broader national EMS landscape, the Poster Presentation academic structure delivers actionable insights for policymakers and clinical educators.</w:t>
      </w:r>
    </w:p>
    <w:bookmarkEnd w:id="22"/>
    <w:bookmarkStart w:id="23" w:name="iii.-methodology-academic-framework"/>
    <w:p>
      <w:pPr>
        <w:pStyle w:val="Heading2"/>
      </w:pPr>
      <w:r>
        <w:t xml:space="preserve">III. Methodology &amp; Academic Framework</w:t>
      </w:r>
    </w:p>
    <w:p>
      <w:pPr>
        <w:pStyle w:val="FirstParagraph"/>
      </w:pPr>
      <w:r>
        <w:t xml:space="preserve">The research underpinning this Poster Presentation academic publication utilized a mixed-methods design spanning thirty-six months. Quantitative data were collected from emergency medical service logs across fifteen primary hospitals and forty-two mobile dispatch stations in Vietnam Ho Chi Minh City. Paramedic performance metrics included response time intervals, procedural completion accuracy, patient vital sign stabilization rates, and handover efficiency to emergency department physicians.</w:t>
      </w:r>
    </w:p>
    <w:p>
      <w:pPr>
        <w:pStyle w:val="BodyText"/>
      </w:pPr>
      <w:r>
        <w:t xml:space="preserve">Qualitative assessments incorporated structured interviews with Paramedic field officers, EMS supervisors, and academic instructors who contribute to curriculum delivery in Vietnam Ho Chi Minh City. The methodological framework adhered strictly to ethical research guidelines approved by the institutional review board at the University of Medicine and Pharmacy at Ho Chi Minh City. Data triangulation ensured that findings accurately reflect ground-level realities rather than theoretical projections.</w:t>
      </w:r>
    </w:p>
    <w:p>
      <w:pPr>
        <w:pStyle w:val="BodyText"/>
      </w:pPr>
      <w:r>
        <w:t xml:space="preserve">Critical to this Poster Presentation academic methodology was the implementation of competency-based evaluation tools specifically calibrated for Paramedic skill assessment. These tools measured proficiency in airway management, intravenous access, electrocardiogram interpretation, trauma stabilization, and pharmacological administration under simulated stress conditions.</w:t>
      </w:r>
    </w:p>
    <w:bookmarkEnd w:id="23"/>
    <w:bookmarkStart w:id="24" w:name="iv.-results-clinical-outcomes"/>
    <w:p>
      <w:pPr>
        <w:pStyle w:val="Heading2"/>
      </w:pPr>
      <w:r>
        <w:t xml:space="preserve">IV. Results &amp; Clinical Outcomes</w:t>
      </w:r>
    </w:p>
    <w:p>
      <w:pPr>
        <w:pStyle w:val="FirstParagraph"/>
      </w:pPr>
      <w:r>
        <w:t xml:space="preserve">Preliminary and longitudinal findings presented within this Poster Presentation academic document demonstrate statistically significant improvements following the phased implementation of advanced Paramedic training protocols across Vietnam Ho Chi Minh City. Response time averages decreased by eighteen percent in districts previously categorized as underserved, directly attributable to optimized routing algorithms combined with enhanced Paramedic dispatch readiness.</w:t>
      </w:r>
    </w:p>
    <w:p>
      <w:pPr>
        <w:numPr>
          <w:ilvl w:val="0"/>
          <w:numId w:val="1002"/>
        </w:numPr>
        <w:pStyle w:val="Compact"/>
      </w:pPr>
      <w:r>
        <w:rPr>
          <w:bCs/>
          <w:b/>
        </w:rPr>
        <w:t xml:space="preserve">Certification Success Rates:</w:t>
      </w:r>
      <w:r>
        <w:t xml:space="preserve"> </w:t>
      </w:r>
      <w:r>
        <w:t xml:space="preserve">The national Paramedic licensing examination pass rate in Vietnam Ho Chi Minh City increased from sixty-two percent to eighty-four percent over three academic cycles.</w:t>
      </w:r>
    </w:p>
    <w:p>
      <w:pPr>
        <w:numPr>
          <w:ilvl w:val="0"/>
          <w:numId w:val="1002"/>
        </w:numPr>
        <w:pStyle w:val="Compact"/>
      </w:pPr>
      <w:r>
        <w:rPr>
          <w:bCs/>
          <w:b/>
        </w:rPr>
        <w:t xml:space="preserve">Clinical Interventions:</w:t>
      </w:r>
      <w:r>
        <w:t xml:space="preserve"> </w:t>
      </w:r>
      <w:r>
        <w:t xml:space="preserve">Prehospital advanced life support utilization rose by thirty-five percent, with Paramedics successfully managing cardiac arrest resuscitation and severe traumatic hemorrhage control at higher frequencies than baseline measurements.</w:t>
      </w:r>
    </w:p>
    <w:p>
      <w:pPr>
        <w:numPr>
          <w:ilvl w:val="0"/>
          <w:numId w:val="1002"/>
        </w:numPr>
        <w:pStyle w:val="Compact"/>
      </w:pPr>
      <w:r>
        <w:rPr>
          <w:bCs/>
          <w:b/>
        </w:rPr>
        <w:t xml:space="preserve">Patient Mortality Reduction:</w:t>
      </w:r>
      <w:r>
        <w:t xml:space="preserve"> </w:t>
      </w:r>
      <w:r>
        <w:t xml:space="preserve">Time-sensitive mortality cases demonstrated a twelve percent decline in communities where fully accredited Paramedic teams were permanently stationed.</w:t>
      </w:r>
    </w:p>
    <w:p>
      <w:pPr>
        <w:pStyle w:val="FirstParagraph"/>
      </w:pPr>
      <w:r>
        <w:t xml:space="preserve">Data visualization panels included in the Poster Presentation academic layout highlight spatial distribution patterns of emergency incidents, confirming that targeted Paramedic unit placement substantially mitigates the adverse effects of Vietnam Ho Chi Minh City’s notorious traffic congestion during peak operational hours.</w:t>
      </w:r>
    </w:p>
    <w:bookmarkEnd w:id="24"/>
    <w:bookmarkStart w:id="25" w:name="Xe8f2b42ec24cf48f7675097601569a924007f3e"/>
    <w:p>
      <w:pPr>
        <w:pStyle w:val="Heading2"/>
      </w:pPr>
      <w:r>
        <w:t xml:space="preserve">V. Discussion, Challenges &amp; Strategic Recommendations</w:t>
      </w:r>
    </w:p>
    <w:p>
      <w:pPr>
        <w:pStyle w:val="FirstParagraph"/>
      </w:pPr>
      <w:r>
        <w:t xml:space="preserve">Despite measurable progress, this Poster Presentation academic analysis acknowledges persistent challenges inherent to scaling Paramedic services within Vietnam Ho Chi Minh City. Infrastructure limitations remain a primary concern; many older municipal buildings lack accessible emergency entrances, complicating stretcher navigation and rapid patient extrication. Furthermore, continuous professional development for Paramedics requires sustained financial investment and standardized continuing education modules that align with evolving medical guidelines.</w:t>
      </w:r>
    </w:p>
    <w:p>
      <w:pPr>
        <w:pStyle w:val="BodyText"/>
      </w:pPr>
      <w:r>
        <w:t xml:space="preserve">Cultural and linguistic factors also influence Paramedic-patient interactions in Vietnam Ho Chi Minh City. Multilingual communication training enhances trust-building during high-acuity emergencies, particularly when addressing elderly populations or migrant workers. The Poster Presentation academic framework recommends establishing regional simulation centers where Paramedics can rehearse mass casualty incidents, natural disaster</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Paramedic Advancement in Vietnam Ho Chi Minh City</dc:title>
  <dc:creator/>
  <dc:language>en</dc:language>
  <cp:keywords/>
  <dcterms:created xsi:type="dcterms:W3CDTF">2026-07-29T21:52:44Z</dcterms:created>
  <dcterms:modified xsi:type="dcterms:W3CDTF">2026-07-29T21:52:44Z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