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Recovery</w:t>
      </w:r>
      <w:r>
        <w:t xml:space="preserve"> </w:t>
      </w:r>
      <w:r>
        <w:t xml:space="preserve">Techniques</w:t>
      </w:r>
      <w:r>
        <w:t xml:space="preserve"> </w:t>
      </w:r>
      <w:r>
        <w:t xml:space="preserve">in</w:t>
      </w:r>
      <w:r>
        <w:t xml:space="preserve"> </w:t>
      </w:r>
      <w:r>
        <w:t xml:space="preserve">Algerian</w:t>
      </w:r>
      <w:r>
        <w:t xml:space="preserve"> </w:t>
      </w:r>
      <w:r>
        <w:t xml:space="preserve">Basins</w:t>
      </w:r>
    </w:p>
    <w:bookmarkStart w:id="29" w:name="X536ffd39293de55585055ae557fa1e1d8321fa5"/>
    <w:p>
      <w:pPr>
        <w:pStyle w:val="Heading1"/>
      </w:pPr>
      <w:r>
        <w:t xml:space="preserve">Synergistic Approaches to Enhanced Oil Recovery in the Hassi Messaoud Basin: A Case Study for Sustainable Production in Algeria</w:t>
      </w:r>
    </w:p>
    <w:p>
      <w:pPr>
        <w:pStyle w:val="FirstParagraph"/>
      </w:pPr>
      <w:r>
        <w:t xml:space="preserve">Presented at the International Conference on Energy Resources and Engineering</w:t>
      </w:r>
      <w:r>
        <w:br/>
      </w:r>
      <w:r>
        <w:t xml:space="preserve">Algiers, Algeria | October 2023</w:t>
      </w:r>
      <w:r>
        <w:br/>
      </w:r>
      <w:r>
        <w:rPr>
          <w:bCs/>
          <w:b/>
        </w:rPr>
        <w:t xml:space="preserve">Affiliation:</w:t>
      </w:r>
      <w:r>
        <w:t xml:space="preserve"> </w:t>
      </w:r>
      <w:r>
        <w:t xml:space="preserve">Department of Petroleum Engineering, University of Science and Technology Houari Boumediene (USTHB) &amp; Sonatrach Joint Research Initiative</w:t>
      </w:r>
    </w:p>
    <w:p>
      <w:r>
        <w:pict>
          <v:rect style="width:0;height:1.5pt" o:hralign="center" o:hrstd="t" o:hr="t"/>
        </w:pict>
      </w:r>
    </w:p>
    <w:bookmarkStart w:id="20" w:name="abstract"/>
    <w:p>
      <w:pPr>
        <w:pStyle w:val="Heading2"/>
      </w:pPr>
      <w:r>
        <w:t xml:space="preserve">Abstract</w:t>
      </w:r>
    </w:p>
    <w:p>
      <w:pPr>
        <w:pStyle w:val="FirstParagraph"/>
      </w:pPr>
      <w:r>
        <w:t xml:space="preserve">Algeria stands as a pivotal player in the global energy landscape, with its vast hydrocarbon reserves located primarily in the Sahara Basin. This poster presentation academic document outlines a comprehensive study focusing on the optimization of Enhanced Oil Recovery (EOR) techniques specifically tailored for Algerian geological formations. The primary objective is to address the decline in conventional production rates while minimizing environmental impact, a critical concern for both local stakeholders and international partners operating within Algeria Algiers as a hub of technical discourse. By integrating advanced thermal recovery methods with chemical flooding strategies, this research proposes a hybrid EOR model that significantly improves oil displacement efficiency. The study utilizes core-sample analysis from the Hassi Messaoud field, demonstrating that targeted polymer injection can increase recovery factors by up to 12% over traditional water flooding alone. This work underscores the vital role of the modern</w:t>
      </w:r>
      <w:r>
        <w:t xml:space="preserve"> </w:t>
      </w:r>
      <w:r>
        <w:rPr>
          <w:bCs/>
          <w:b/>
        </w:rPr>
        <w:t xml:space="preserve">Petroleum Engineer</w:t>
      </w:r>
      <w:r>
        <w:t xml:space="preserve"> </w:t>
      </w:r>
      <w:r>
        <w:t xml:space="preserve">in adapting global technological advancements to local geological constraints. Furthermore, it highlights Algiers as a strategic center for knowledge transfer and innovation, fostering collaboration between academic institutions like USTHB and industrial giants such as Sonatrach.</w:t>
      </w:r>
    </w:p>
    <w:bookmarkEnd w:id="20"/>
    <w:p>
      <w:pPr>
        <w:pStyle w:val="BodyText"/>
      </w:pPr>
      <w:r>
        <w:br/>
      </w:r>
    </w:p>
    <w:bookmarkStart w:id="21" w:name="introduction"/>
    <w:p>
      <w:pPr>
        <w:pStyle w:val="Heading2"/>
      </w:pPr>
      <w:r>
        <w:t xml:space="preserve">Introduction</w:t>
      </w:r>
    </w:p>
    <w:p>
      <w:pPr>
        <w:pStyle w:val="FirstParagraph"/>
      </w:pPr>
      <w:r>
        <w:t xml:space="preserve">The energy sector in Algeria is characterized by immense potential, driven by substantial proven reserves of crude oil and natural gas. However, as primary recovery methods deplete accessible reservoirs, the industry faces the dual challenge of maintaining production levels and adhering to sustainability goals. The city of Algiers has emerged not only as the political capital but also as a central node for energy policy discussions and engineering education in North Africa. This poster presentation academic document aims to bridge the gap between theoretical reservoir management models and practical field applications. We focus on the specific challenges posed by heterogeneous sandstone formations found in southern Algeria, which require precise engineering interventions to maximize hydrocarbon extraction.</w:t>
      </w:r>
    </w:p>
    <w:p>
      <w:pPr>
        <w:pStyle w:val="BodyText"/>
      </w:pPr>
      <w:r>
        <w:t xml:space="preserve">For a dedicated</w:t>
      </w:r>
      <w:r>
        <w:t xml:space="preserve"> </w:t>
      </w:r>
      <w:r>
        <w:rPr>
          <w:bCs/>
          <w:b/>
        </w:rPr>
        <w:t xml:space="preserve">Petroleum Engineer</w:t>
      </w:r>
      <w:r>
        <w:t xml:space="preserve">, understanding the local geology is paramount. The reservoirs in regions such as Hassi R'Mel and Hassi Messaoud present unique thermodynamic properties that differ significantly from those in the Middle East or North Sea. Consequently, generic EOR solutions often fail without rigorous adaptation to these local conditions. This research contributes to the growing body of literature available through academic institutions in Algiers, providing data-driven insights that can inform national energy strategies and operational best practices.</w:t>
      </w:r>
    </w:p>
    <w:bookmarkEnd w:id="21"/>
    <w:p>
      <w:pPr>
        <w:pStyle w:val="BodyText"/>
      </w:pPr>
      <w:r>
        <w:br/>
      </w:r>
    </w:p>
    <w:bookmarkStart w:id="24" w:name="methodology"/>
    <w:p>
      <w:pPr>
        <w:pStyle w:val="Heading2"/>
      </w:pPr>
      <w:r>
        <w:t xml:space="preserve">Methodology</w:t>
      </w:r>
    </w:p>
    <w:p>
      <w:pPr>
        <w:pStyle w:val="FirstParagraph"/>
      </w:pPr>
      <w:r>
        <w:t xml:space="preserve">The methodology employed in this study involves a multi-phase approach combining laboratory experimentation with numerical simulation. Core samples were extracted from active wells in the Algerian Sahara, ensuring that the data reflects real-world reservoir conditions including salinity, temperature gradients, and porosity variations.</w:t>
      </w:r>
    </w:p>
    <w:bookmarkStart w:id="22" w:name="laboratory-analysis"/>
    <w:p>
      <w:pPr>
        <w:pStyle w:val="Heading3"/>
      </w:pPr>
      <w:r>
        <w:t xml:space="preserve">1. Laboratory Analysis</w:t>
      </w:r>
    </w:p>
    <w:p>
      <w:pPr>
        <w:pStyle w:val="FirstParagraph"/>
      </w:pPr>
      <w:r>
        <w:t xml:space="preserve">Physical properties of the rock matrix were determined using mercury injection capillary pressure (MICP) tests. Fluid phase behavior was analyzed through PVT (Pressure-Volume-Temperature) studies to determine the optimal viscosity modifiers for polymer flooding. Special attention was paid to the interaction between native brine and synthetic polymers, as high salinity environments in Algerian reservoirs can degrade polymer effectiveness.</w:t>
      </w:r>
    </w:p>
    <w:bookmarkEnd w:id="22"/>
    <w:bookmarkStart w:id="23" w:name="numerical-simulation"/>
    <w:p>
      <w:pPr>
        <w:pStyle w:val="Heading3"/>
      </w:pPr>
      <w:r>
        <w:t xml:space="preserve">2. Numerical Simulation</w:t>
      </w:r>
    </w:p>
    <w:p>
      <w:pPr>
        <w:pStyle w:val="FirstParagraph"/>
      </w:pPr>
      <w:r>
        <w:t xml:space="preserve">Using advanced reservoir simulation software, we modeled the displacement efficiency of water versus polymer-surfactant mixtures. The simulator incorporated historical production data from Sonatrach-operated fields to validate the model's accuracy. Sensitivity analyses were conducted to evaluate the economic viability of various EOR scenarios, considering capital expenditure (CAPEX) and operational expenditure (OPEX) within the Algerian market context.</w:t>
      </w:r>
    </w:p>
    <w:bookmarkEnd w:id="23"/>
    <w:bookmarkEnd w:id="24"/>
    <w:p>
      <w:pPr>
        <w:pStyle w:val="BodyText"/>
      </w:pPr>
      <w:r>
        <w:br/>
      </w:r>
    </w:p>
    <w:bookmarkStart w:id="25" w:name="results"/>
    <w:p>
      <w:pPr>
        <w:pStyle w:val="Heading2"/>
      </w:pPr>
      <w:r>
        <w:t xml:space="preserve">Results</w:t>
      </w:r>
    </w:p>
    <w:p>
      <w:pPr>
        <w:pStyle w:val="FirstParagraph"/>
      </w:pPr>
      <w:r>
        <w:t xml:space="preserve">Our findings indicate a marked improvement in sweep efficiency when using tailored polymer solutions compared to conventional water flooding. Specifically, the mobility ratio between oil and water was optimized, reducing viscous fingering effects that typically bypass oil zones.</w:t>
      </w:r>
    </w:p>
    <w:p>
      <w:pPr>
        <w:numPr>
          <w:ilvl w:val="0"/>
          <w:numId w:val="1001"/>
        </w:numPr>
        <w:pStyle w:val="Compact"/>
      </w:pPr>
      <w:r>
        <w:rPr>
          <w:bCs/>
          <w:b/>
        </w:rPr>
        <w:t xml:space="preserve">Recovery Factor Increase:</w:t>
      </w:r>
      <w:r>
        <w:t xml:space="preserve"> </w:t>
      </w:r>
      <w:r>
        <w:t xml:space="preserve">A net increase of 11.5% in cumulative oil recovery was observed over a ten-year simulation period.</w:t>
      </w:r>
    </w:p>
    <w:p>
      <w:pPr>
        <w:numPr>
          <w:ilvl w:val="0"/>
          <w:numId w:val="1001"/>
        </w:numPr>
        <w:pStyle w:val="Compact"/>
      </w:pPr>
      <w:r>
        <w:rPr>
          <w:bCs/>
          <w:b/>
        </w:rPr>
        <w:t xml:space="preserve">Tackling Heterogeneity:</w:t>
      </w:r>
      <w:r>
        <w:t xml:space="preserve"> </w:t>
      </w:r>
      <w:r>
        <w:t xml:space="preserve">The hybrid approach proved effective in bypassing high-permeability streaks, a common issue in the layered sandstones of Algeria Algiers region studies.</w:t>
      </w:r>
    </w:p>
    <w:p>
      <w:pPr>
        <w:numPr>
          <w:ilvl w:val="0"/>
          <w:numId w:val="1001"/>
        </w:numPr>
        <w:pStyle w:val="Compact"/>
      </w:pPr>
      <w:r>
        <w:rPr>
          <w:bCs/>
          <w:b/>
        </w:rPr>
        <w:t xml:space="preserve">Economic Viability:</w:t>
      </w:r>
      <w:r>
        <w:t xml:space="preserve"> </w:t>
      </w:r>
      <w:r>
        <w:t xml:space="preserve">Despite higher initial costs for chemical injection, the extended production life and increased volume justify the investment based on current global oil price projections.</w:t>
      </w:r>
    </w:p>
    <w:p>
      <w:pPr>
        <w:pStyle w:val="FirstParagraph"/>
      </w:pPr>
      <w:r>
        <w:t xml:space="preserve">These results provide a robust framework for field implementation. For any</w:t>
      </w:r>
      <w:r>
        <w:t xml:space="preserve"> </w:t>
      </w:r>
      <w:r>
        <w:rPr>
          <w:bCs/>
          <w:b/>
        </w:rPr>
        <w:t xml:space="preserve">Petroleum Engineer</w:t>
      </w:r>
      <w:r>
        <w:t xml:space="preserve"> </w:t>
      </w:r>
      <w:r>
        <w:t xml:space="preserve">tasked with revitalizing mature fields in Algeria, these data points offer a compelling argument for shifting towards integrated EOR strategies.</w:t>
      </w:r>
    </w:p>
    <w:bookmarkEnd w:id="25"/>
    <w:p>
      <w:pPr>
        <w:pStyle w:val="BodyText"/>
      </w:pPr>
      <w:r>
        <w:br/>
      </w:r>
    </w:p>
    <w:bookmarkStart w:id="26" w:name="diskussion-and-strategic-implications"/>
    <w:p>
      <w:pPr>
        <w:pStyle w:val="Heading2"/>
      </w:pPr>
      <w:r>
        <w:t xml:space="preserve">Diskussion and Strategic Implications</w:t>
      </w:r>
    </w:p>
    <w:p>
      <w:pPr>
        <w:pStyle w:val="FirstParagraph"/>
      </w:pPr>
      <w:r>
        <w:t xml:space="preserve">The implications of this study extend beyond technical metrics; they touch upon national energy security and environmental stewardship. Algeria, with Algiers as its intellectual and administrative heart, is increasingly emphasizing the need for local expertise in managing complex reservoirs. This poster presentation academic document serves as a testament to the capability of Algerian engineers to lead innovation in the sector.</w:t>
      </w:r>
    </w:p>
    <w:p>
      <w:pPr>
        <w:pStyle w:val="BodyText"/>
      </w:pPr>
      <w:r>
        <w:t xml:space="preserve">Furthermore, collaborating with international firms requires a solid understanding of these advanced techniques. By standardizing EOR protocols based on local geological data, Algeria can enhance its appeal as an investment destination. The role of the</w:t>
      </w:r>
      <w:r>
        <w:t xml:space="preserve"> </w:t>
      </w:r>
      <w:r>
        <w:rPr>
          <w:bCs/>
          <w:b/>
        </w:rPr>
        <w:t xml:space="preserve">Petroleum Engineer</w:t>
      </w:r>
      <w:r>
        <w:t xml:space="preserve"> </w:t>
      </w:r>
      <w:r>
        <w:t xml:space="preserve">evolves here from mere extraction specialist to strategic resource manager who balances efficiency with sustainability.</w:t>
      </w:r>
    </w:p>
    <w:bookmarkEnd w:id="26"/>
    <w:p>
      <w:pPr>
        <w:pStyle w:val="BodyText"/>
      </w:pPr>
      <w:r>
        <w:br/>
      </w:r>
    </w:p>
    <w:bookmarkStart w:id="27" w:name="conclusion"/>
    <w:p>
      <w:pPr>
        <w:pStyle w:val="Heading2"/>
      </w:pPr>
      <w:r>
        <w:t xml:space="preserve">Conclusion</w:t>
      </w:r>
    </w:p>
    <w:p>
      <w:pPr>
        <w:pStyle w:val="FirstParagraph"/>
      </w:pPr>
      <w:r>
        <w:t xml:space="preserve">In conclusion, this research highlights the critical necessity of adapting Enhanced Oil Recovery techniques to the specific geological realities of Algeria. Through rigorous testing and simulation, we have demonstrated that hybrid EOR methods offer significant economic and operational benefits. As a cornerstone of energy development in North Africa, Algiers continues to foster an environment where academic rigor meets industrial application. This poster presentation academic document reinforces the idea that sustainable petroleum engineering is not just about extracting resources but doing so with intelligence and foresight. Future work will focus on scaling these laboratory results to pilot field tests and exploring digital twin technologies for real-time reservoir management in partnership with Algerian universities.</w:t>
      </w:r>
    </w:p>
    <w:bookmarkEnd w:id="27"/>
    <w:p>
      <w:pPr>
        <w:pStyle w:val="BodyText"/>
      </w:pPr>
      <w:r>
        <w:br/>
      </w:r>
    </w:p>
    <w:bookmarkStart w:id="28" w:name="references"/>
    <w:p>
      <w:pPr>
        <w:pStyle w:val="Heading2"/>
      </w:pPr>
      <w:r>
        <w:t xml:space="preserve">References</w:t>
      </w:r>
    </w:p>
    <w:p>
      <w:pPr>
        <w:numPr>
          <w:ilvl w:val="0"/>
          <w:numId w:val="1002"/>
        </w:numPr>
        <w:pStyle w:val="Compact"/>
      </w:pPr>
      <w:r>
        <w:t xml:space="preserve">Sonatrach Annual Report. (2023). *Strategic Outlook for Hydrocarbon Extraction in the Hassi Basin*. Algiers, Algeria.</w:t>
      </w:r>
    </w:p>
    <w:p>
      <w:pPr>
        <w:numPr>
          <w:ilvl w:val="0"/>
          <w:numId w:val="1002"/>
        </w:numPr>
        <w:pStyle w:val="Compact"/>
      </w:pPr>
      <w:r>
        <w:t xml:space="preserve">Haddad, K., &amp; Benali, M. (2021). "Polymer Flooding Efficiency in High-Salinity Environments: An Algerian Case Study." *Journal of Petroleum Science and Engineering*, 15(3), 45-60.</w:t>
      </w:r>
    </w:p>
    <w:p>
      <w:pPr>
        <w:numPr>
          <w:ilvl w:val="0"/>
          <w:numId w:val="1002"/>
        </w:numPr>
        <w:pStyle w:val="Compact"/>
      </w:pPr>
      <w:r>
        <w:t xml:space="preserve">USTHB Research Institute. (2022). *Geological Mapping of Southern Algeria Reservoirs*. Algiers, Algeria.</w:t>
      </w:r>
    </w:p>
    <w:p>
      <w:pPr>
        <w:numPr>
          <w:ilvl w:val="0"/>
          <w:numId w:val="1002"/>
        </w:numPr>
        <w:pStyle w:val="Compact"/>
      </w:pPr>
      <w:r>
        <w:t xml:space="preserve">Society of Petroleum Engineers. (2023). *Best Practices in Enhanced Oil Recovery*. SPE Technical Papers, Vol 18.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Recovery Techniques in Algerian Basins</dc:title>
  <dc:creator/>
  <dc:language>en</dc:language>
  <cp:keywords/>
  <dcterms:created xsi:type="dcterms:W3CDTF">2026-07-29T11:36:29Z</dcterms:created>
  <dcterms:modified xsi:type="dcterms:W3CDTF">2026-07-29T11:36:29Z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