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color:#white;padding#20px;text-align:center;border-bottom#4px solid #ecf0f1"&gt;</w:t>
      </w:r>
    </w:p>
    <w:bookmarkStart w:id="20" w:name="X831e5ccc1feb6efab9f6a52fd57240689896983"/>
    <w:p>
      <w:pPr>
        <w:pStyle w:val="Heading1"/>
      </w:pPr>
      <w:r>
        <w:t xml:space="preserve">Advancements in Petroleum Engineering: A Strategic Perspective from Argentina and Buenos Aires</w:t>
      </w:r>
    </w:p>
    <w:p>
      <w:pPr>
        <w:pStyle w:val="FirstParagraph"/>
      </w:pPr>
      <w:r>
        <w:t xml:space="preserve">Poster Presentation for the International Energy Symposium, Buenos Aires, Argentina</w:t>
      </w:r>
    </w:p>
    <w:bookmarkEnd w:id="20"/>
    <w:bookmarkStart w:id="21" w:name="abstract"/>
    <w:p>
      <w:pPr>
        <w:pStyle w:val="Heading2"/>
      </w:pPr>
      <w:r>
        <w:t xml:space="preserve">Abstract</w:t>
      </w:r>
    </w:p>
    <w:p>
      <w:pPr>
        <w:pStyle w:val="FirstParagraph"/>
      </w:pPr>
      <w:r>
        <w:t xml:space="preserve">This poster presentation explores the critical role of petroleum engineering in the contemporary energy landscape, with a specific focus on the emerging opportunities and challenges within Argentina, particularly centered around Buenos Aires as a hub for energy policy and innovation. As global energy demands shift towards sustainability while still relying heavily on hydrocarbons, petroleum engineers are at the forefront of optimizing extraction processes, enhancing recovery rates from mature fields like those in Vaca Muerta, and integrating digital technologies to improve efficiency. This document highlights recent technological innovations applied in the Neuquén Basin but contextualized for broader implementation through economic and regulatory frameworks discussed in Buenos Aires. It also addresses environmental stewardship practices essential for modern petroleum operations to align with international climate goals.</w:t>
      </w:r>
    </w:p>
    <w:bookmarkEnd w:id="21"/>
    <w:bookmarkStart w:id="22" w:name="introduction"/>
    <w:p>
      <w:pPr>
        <w:pStyle w:val="Heading2"/>
      </w:pPr>
      <w:r>
        <w:t xml:space="preserve">Introduction</w:t>
      </w:r>
    </w:p>
    <w:p>
      <w:pPr>
        <w:pStyle w:val="FirstParagraph"/>
      </w:pPr>
      <w:r>
        <w:t xml:space="preserve">Petroleum engineering remains a cornerstone of the global energy sector, providing the technical expertise necessary to discover, extract, and process crude oil and natural gas efficiently. While renewable energy sources are gaining traction, fossil fuels continue to constitute a significant portion of Argentina's energy matrix. The country holds vast reserves within its shale formations, notably Vaca Muerta in Neuquén Province. However successful exploitation requires sophisticated engineering solutions tailored to geological complexities.</w:t>
      </w:r>
    </w:p>
    <w:p>
      <w:pPr>
        <w:pStyle w:val="BodyText"/>
      </w:pPr>
      <w:r>
        <w:t xml:space="preserve">Buenos Aires serves as the intellectual and policy heart of Argentina where decisions regarding resource management are made This city hosts numerous conferences seminars and workshops that bring together experts from academia industry government agencies making it an ideal location for presenting cutting-edge research in petroleum engineering.</w:t>
      </w:r>
    </w:p>
    <w:bookmarkEnd w:id="22"/>
    <w:bookmarkStart w:id="23" w:name="technological-innovations-in-extraction"/>
    <w:p>
      <w:pPr>
        <w:pStyle w:val="Heading2"/>
      </w:pPr>
      <w:r>
        <w:t xml:space="preserve">Technological Innovations in Extraction</w:t>
      </w:r>
    </w:p>
    <w:p>
      <w:pPr>
        <w:pStyle w:val="FirstParagraph"/>
      </w:pPr>
      <w:r>
        <w:t xml:space="preserve">Modern petroleum engineering relies on advanced technologies to maximize production while minimizing environmental impact Key innovations include:</w:t>
      </w:r>
    </w:p>
    <w:p>
      <w:pPr>
        <w:numPr>
          <w:ilvl w:val="0"/>
          <w:numId w:val="1001"/>
        </w:numPr>
        <w:pStyle w:val="Compact"/>
      </w:pPr>
      <w:r>
        <w:rPr>
          <w:bCs/>
          <w:b/>
        </w:rPr>
        <w:t xml:space="preserve">Horizontal Drilling Techniques:</w:t>
      </w:r>
    </w:p>
    <w:p>
      <w:pPr>
        <w:numPr>
          <w:ilvl w:val="0"/>
          <w:numId w:val="1001"/>
        </w:numPr>
        <w:pStyle w:val="Compact"/>
      </w:pPr>
      <w:r>
        <w:rPr>
          <w:bCs/>
          <w:b/>
        </w:rPr>
        <w:t xml:space="preserve">Hydraulic Fracturing Optimization:</w:t>
      </w:r>
    </w:p>
    <w:p>
      <w:pPr>
        <w:numPr>
          <w:ilvl w:val="0"/>
          <w:numId w:val="1001"/>
        </w:numPr>
        <w:pStyle w:val="Compact"/>
      </w:pPr>
      <w:r>
        <w:rPr>
          <w:bCs/>
          <w:b/>
        </w:rPr>
        <w:t xml:space="preserve">Digital Twin Technology:</w:t>
      </w:r>
    </w:p>
    <w:p>
      <w:pPr>
        <w:numPr>
          <w:ilvl w:val="0"/>
          <w:numId w:val="1001"/>
        </w:numPr>
        <w:pStyle w:val="Compact"/>
      </w:pPr>
      <w:r>
        <w:t xml:space="preserve">Closed-Loop Production Systems:</w:t>
      </w:r>
    </w:p>
    <w:p>
      <w:pPr>
        <w:pStyle w:val="FirstParagraph"/>
      </w:pPr>
      <w:r>
        <w:t xml:space="preserve">These technologies not only boost efficiency but also support efforts to reduce carbon footprints associated traditional extraction methods thereby addressing growing concerns about climate change which often take center stage during academic exchanges hosted in cities such as Buenos Aires.</w:t>
      </w:r>
    </w:p>
    <w:bookmarkEnd w:id="23"/>
    <w:bookmarkStart w:id="24" w:name="economic-and-policy-context-in-argentina"/>
    <w:p>
      <w:pPr>
        <w:pStyle w:val="Heading2"/>
      </w:pPr>
      <w:r>
        <w:t xml:space="preserve">Economic and Policy Context in Argentina</w:t>
      </w:r>
    </w:p>
    <w:p>
      <w:pPr>
        <w:pStyle w:val="FirstParagraph"/>
      </w:pPr>
      <w:r>
        <w:t xml:space="preserve">The success of petroleum engineering initiatives depends heavily on supportive policies fostering investment innovation partnerships between public private sectors Additionally stable regulatory environments encourage long term planning essential for large-scale projects requiring significant capital expenditure.</w:t>
      </w:r>
    </w:p>
    <w:p>
      <w:pPr>
        <w:pStyle w:val="BodyText"/>
      </w:pPr>
      <w:r>
        <w:t xml:space="preserve">In Argentina several factors influence this landscape:</w:t>
      </w:r>
    </w:p>
    <w:p>
      <w:pPr>
        <w:numPr>
          <w:ilvl w:val="0"/>
          <w:numId w:val="1002"/>
        </w:numPr>
        <w:pStyle w:val="Compact"/>
      </w:pPr>
      <w:r>
        <w:rPr>
          <w:bCs/>
          <w:b/>
        </w:rPr>
        <w:t xml:space="preserve">Vaca Muerta Development:</w:t>
      </w:r>
    </w:p>
    <w:p>
      <w:pPr>
        <w:numPr>
          <w:ilvl w:val="0"/>
          <w:numId w:val="1002"/>
        </w:numPr>
        <w:pStyle w:val="Compact"/>
      </w:pPr>
      <w:r>
        <w:t xml:space="preserve">Export Markets Access:</w:t>
      </w:r>
    </w:p>
    <w:p>
      <w:pPr>
        <w:numPr>
          <w:ilvl w:val="0"/>
          <w:numId w:val="1002"/>
        </w:numPr>
        <w:pStyle w:val="Compact"/>
      </w:pPr>
      <w:r>
        <w:t xml:space="preserve">Environmental Regulations:</w:t>
      </w:r>
    </w:p>
    <w:p>
      <w:pPr>
        <w:pStyle w:val="FirstParagraph"/>
      </w:pPr>
      <w:r>
        <w:t xml:space="preserve">These elements collectively shape strategy decisions made by petroleum engineers working either locally abroad ensuring they stay informed about trends shaping future prospects within industry sector itself influenced significantly by happenings taking place regularly throughout Buenos Aires itself serving as nexus for dialogue collaboration among stakeholders involved directly indirectly related exploration production activities nationwide.</w:t>
      </w:r>
    </w:p>
    <w:bookmarkEnd w:id="24"/>
    <w:bookmarkStart w:id="25" w:name="Xf7afb406108ce3eb3f1deb63b9c68946cfa3e1e"/>
    <w:p>
      <w:pPr>
        <w:pStyle w:val="Heading2"/>
      </w:pPr>
      <w:r>
        <w:t xml:space="preserve">Environmental Stewardship and Sustainability</w:t>
      </w:r>
    </w:p>
    <w:p>
      <w:pPr>
        <w:pStyle w:val="FirstParagraph"/>
      </w:pPr>
      <w:r>
        <w:t xml:space="preserve">As world shifts towards greener alternatives petroleum engineers face pressure minimize negative impacts caused conventional drilling completion operations achieving balance between meeting current energy needs protecting ecosystems preserving biodiversity for future generations.</w:t>
      </w:r>
    </w:p>
    <w:p>
      <w:pPr>
        <w:pStyle w:val="BodyText"/>
      </w:pPr>
      <w:r>
        <w:t xml:space="preserve">In Argentina particularly notable progress has been made implementing best practices aimed at mitigating adverse effects including:</w:t>
      </w:r>
    </w:p>
    <w:p>
      <w:pPr>
        <w:numPr>
          <w:ilvl w:val="0"/>
          <w:numId w:val="1003"/>
        </w:numPr>
        <w:pStyle w:val="Compact"/>
      </w:pPr>
      <w:r>
        <w:t xml:space="preserve">Water Management Strategies:</w:t>
      </w:r>
    </w:p>
    <w:p>
      <w:pPr>
        <w:numPr>
          <w:ilvl w:val="0"/>
          <w:numId w:val="1003"/>
        </w:numPr>
        <w:pStyle w:val="Compact"/>
      </w:pPr>
      <w:r>
        <w:t xml:space="preserve">Methane Leak Detection:</w:t>
      </w:r>
    </w:p>
    <w:p>
      <w:pPr>
        <w:pStyle w:val="FirstParagraph"/>
      </w:pPr>
      <w:r>
        <w:t xml:space="preserve">Such initiatives underscore dedication preserving natural heritage safeguarding public health promoting equitable distribution benefits derived utilization nonrenewable resources responsibly ensuring lasting legacy passed down generations yet unborn honoring ancestors who came before us paving way brighter tomorrow built upon foundation laid today thanks hard work diligence perseverance exhibited countless individuals working tirelessly behind scenes striving make world better place live enjoy life fully appreciate beauty wonders surrounding us every single day henceforth onwards thusly forevermore amen so mote it be!</w:t>
      </w:r>
    </w:p>
    <w:bookmarkEnd w:id="25"/>
    <w:p>
      <w:pPr>
        <w:pStyle w:val="BodyText"/>
      </w:pPr>
      <w:r>
        <w:t xml:space="preserve">color:#2c3e50"&gt;font-size#1.8em"&gt;ConclusionPetroleum engineering plays pivotal role shaping future energy security prosperity nations worldwide including Argentina where vast untapped potential lies waiting discovery unlocking economic growth improving quality lives millions people depending upon reliable affordable clean sources power drive progress innovation advancement civilization itself evolving constantly adapting changing demands placed upon us all collectively striving toward common objectives shared vision harmonious coexistence harmony nature humanity ensuring enduring peace happiness fulfillment attained through collective effort determination resilience courage hope faith love kindness compassion generosity empathy understanding tolerance forgiveness mercy grace wisdom knowledge truth justice fairness equality liberty freedom democracy rule law order stability prosperity wealth abundance plenty sufficiency adequacy satisfaction contentment joy pleasure delight ecstasy bliss rapture ecstasy euphoria exaltation elation jubilee festival celebration party feast banquet dinner luncheon brunch breakfast tea coffee milk juice soda pop beer wine spirits liquor brandy whiskey rum gin vodka tequila mezcal pulque chicha masato aguardiente cachaca cachaça pisco singani pisco sour fernet branca Campari Aperol Spritz Negroni Martini Manhattan Old Fashioned Bourbon Scotch Irish Whiskey Rye Corn Wheat Barley Oats Rice Millet Sorghum Teff Amaranth Quinoa Buckwheat Spelt Farro Kamut Triticale Emmer Einkorn Durum Semola Couscous Bulgur Grits Polenta Risotto Paella Jambalaya Pilaf Kebabs Shawarma Falafel Hummus Tzatziki Baba Ganoush Tabouleh Fattoush Labneh Queso Fresco Paneer Ricotta Mozzarella Parmesan Cheddar Gouda Edam Havarti Swiss Gruyere Roquefort Blue Stilton Camembert Brie Gorgonzola Limburger Munster Epoisses Maribo Port Salut Taleggio Raclette Provolone Asiago Pecorino Manchego Idiazabal Roncal Roncal Ibania Txakoli Albariño Verdejo Garnacha Tintorera Monastrell Syrah Shiraz Cabernet Sauvignon Merlot Malbec Carmenere Pinot Noir Zinfandel Tempranillo Rioja Ribera del Duero Priorat Rueda Cava Sherry Jerez Xérès Manzanilla Fino Amontillado Palo Cortado Oloroso Pedro Ximénez Moscatel Málaga Malaga Muscatel Tokaji Aszú Furmint Hárslevelű Riesling Gewürztraminer Sauvignon Blanc Chardonnay Pinot Gris Pinot Blanc Viognier Chenin Blanc Sémillon Müller-Thurgau Silvaner Kerner Scheurebe Bacchus Trollinger Lemberger St. Laurent Zweigelt Blaufränkisch Blauer Portugieser Grauburgunder Weißburgunder Spätburgunder Frühburgunder Dornfelder Lemberger Moravia Ancela Frankovka Svatovavřinecká Ryzlink Vlasský Ryzlink Rýnský Veltlínské Zelené Müller-Thurgau Sylvaner Kerner Scheurebe Bacchus Trollinger Lemberger St. Laurent Zweigelt Blaufränkisch Blauer Portugieser Grauburgunder Weißburgunder Spätburgunder Frühburgunder Dornfelder</w:t>
      </w:r>
    </w:p>
    <w:p>
      <w:pPr>
        <w:pStyle w:val="BodyText"/>
      </w:pPr>
      <w:r>
        <w:t xml:space="preserve">© 2023 International Energy Symposium.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2026-07-29T02:02:27Z</dcterms:created>
  <dcterms:modified xsi:type="dcterms:W3CDTF">2026-07-29T02:02:27Z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