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Petroleum</w:t>
      </w:r>
      <w:r>
        <w:t xml:space="preserve"> </w:t>
      </w:r>
      <w:r>
        <w:t xml:space="preserve">Engineering</w:t>
      </w:r>
      <w:r>
        <w:t xml:space="preserve"> </w:t>
      </w:r>
      <w:r>
        <w:t xml:space="preserve">in</w:t>
      </w:r>
      <w:r>
        <w:t xml:space="preserve"> </w:t>
      </w:r>
      <w:r>
        <w:t xml:space="preserve">Australia</w:t>
      </w:r>
    </w:p>
    <w:bookmarkStart w:id="20" w:name="Xbebbdf40e5581a0faf4d0feb022515d4153b595"/>
    <w:p>
      <w:pPr>
        <w:pStyle w:val="Heading1"/>
      </w:pPr>
      <w:r>
        <w:t xml:space="preserve">Sustainable Frontiers in Australian Petroleum Engineering</w:t>
      </w:r>
    </w:p>
    <w:p>
      <w:pPr>
        <w:pStyle w:val="FirstParagraph"/>
      </w:pPr>
      <w:r>
        <w:br/>
      </w:r>
      <w:r>
        <w:t xml:space="preserve">Integrating Traditional Hydrocarbon Extraction with Carbon Capture and Green Hydrogen Integration in the Sydney Research Hub</w:t>
      </w:r>
      <w:r>
        <w:br/>
      </w:r>
      <w:r>
        <w:br/>
      </w:r>
      <w:r>
        <w:rPr>
          <w:bCs/>
          <w:b/>
        </w:rPr>
        <w:t xml:space="preserve">Presentation at the Australasian Institute of Mining and Metallurgy (AusIMM) – Sydney Chapter Conference</w:t>
      </w:r>
    </w:p>
    <w:bookmarkEnd w:id="20"/>
    <w:bookmarkStart w:id="21" w:name="executive-summary-background"/>
    <w:p>
      <w:pPr>
        <w:pStyle w:val="Heading3"/>
      </w:pPr>
      <w:r>
        <w:t xml:space="preserve">1. Executive Summary &amp; Background</w:t>
      </w:r>
    </w:p>
    <w:p>
      <w:pPr>
        <w:pStyle w:val="FirstParagraph"/>
      </w:pPr>
      <w:r>
        <w:t xml:space="preserve">The landscape of the global energy sector is undergoing a profound transformation. As a critical discipline within this evolving ecosystem, Petroleum Engineering in Australia stands at a unique crossroads. While historically synonymous with traditional fossil fuel extraction, modern petroleum engineers are increasingly pivoting toward sustainable practices that align with the decarbonization goals mandated by both federal and state governments.</w:t>
      </w:r>
    </w:p>
    <w:p>
      <w:pPr>
        <w:pStyle w:val="BodyText"/>
      </w:pPr>
      <w:r>
        <w:t xml:space="preserve">This poster presentation explores the role of the modern Petroleum Engineer not merely as an extractor of resources, but as a strategic manager of energy transition technologies. The focus is placed specifically on operational contexts within Australia Sydney, where academic research institutions collaborate closely with industry leaders to drive innovation in sub-surface engineering.</w:t>
      </w:r>
    </w:p>
    <w:p>
      <w:pPr>
        <w:pStyle w:val="BodyText"/>
      </w:pPr>
      <w:r>
        <w:t xml:space="preserve">Historically, Australian petroleum operations have been concentrated offshore in Western Australia (Gorgon and Wheatstone projects) and Queensland (Cooper Basin). However Sydney has emerged as the administrative and technical headquarters for many of these major energy corporations. Consequently, the intellectual capital generated in Sydney plays a pivotal role in shaping how engineering techniques are applied across the continent's diverse geological basins.</w:t>
      </w:r>
    </w:p>
    <w:bookmarkEnd w:id="21"/>
    <w:bookmarkStart w:id="22" w:name="the-evolution-of-the-role"/>
    <w:p>
      <w:pPr>
        <w:pStyle w:val="Heading3"/>
      </w:pPr>
      <w:r>
        <w:t xml:space="preserve">2. The Evolution of the Role</w:t>
      </w:r>
    </w:p>
    <w:p>
      <w:pPr>
        <w:pStyle w:val="FirstParagraph"/>
      </w:pPr>
      <w:r>
        <w:t xml:space="preserve">The traditional mandate of ensuring efficient oil and gas recovery remains relevant but is now supplemented by rigorous environmental stewardship requirements. Today’s petroleum engineers must possess a multidisciplinary skillset that includes reservoir simulation, geochemistry, data analytics, and carbon management strategies. In the context of Australia Sydney industry events and academic discourse, there is a strong emphasis on digitalization—utilizing AI to predict reservoir behavior and optimize production rates while minimizing surface footprint.</w:t>
      </w:r>
    </w:p>
    <w:bookmarkEnd w:id="22"/>
    <w:bookmarkStart w:id="23" w:name="Xe127114319081fdeedfb9e795727db8ecb6f6e1"/>
    <w:p>
      <w:pPr>
        <w:pStyle w:val="Heading3"/>
      </w:pPr>
      <w:r>
        <w:t xml:space="preserve">3. Key Engineering Challenges in Australian Basins</w:t>
      </w:r>
    </w:p>
    <w:p>
      <w:pPr>
        <w:pStyle w:val="FirstParagraph"/>
      </w:pPr>
      <w:r>
        <w:t xml:space="preserve">Australia presents unique geological challenges that require specialized engineering solutions. Unlike conventional fields with high permeability, many Australian resources reside in complex tight gas sands, coal seam methane formations, and offshore deep-water reservoirs.</w:t>
      </w:r>
    </w:p>
    <w:p>
      <w:pPr>
        <w:pStyle w:val="BodyText"/>
      </w:pPr>
      <w:r>
        <w:rPr>
          <w:bCs/>
          <w:b/>
        </w:rPr>
        <w:t xml:space="preserve">Focus Area A: Carbon Capture Utilization and Storage (CCUS)</w:t>
      </w:r>
    </w:p>
    <w:p>
      <w:pPr>
        <w:pStyle w:val="BodyText"/>
      </w:pPr>
      <w:r>
        <w:t xml:space="preserve">Australia Sydney researchers are leading global efforts in CCUS. Petroleum engineers are repurposing depleted oil and gas reservoirs to store carbon dioxide safely underground. This requires precise modeling of caprock integrity and injection pressures to prevent leakage. The expertise developed in managing pressure containment for hydrocarbons is directly transferable to storing greenhouse gases, making petroleum engineers central figures in Australia’s net-zero strategy.</w:t>
      </w:r>
    </w:p>
    <w:p>
      <w:pPr>
        <w:pStyle w:val="BodyText"/>
      </w:pPr>
      <w:r>
        <w:rPr>
          <w:bCs/>
          <w:b/>
        </w:rPr>
        <w:t xml:space="preserve">Focus Area B: Enhanced Geothermal Systems (EGS)</w:t>
      </w:r>
    </w:p>
    <w:p>
      <w:pPr>
        <w:pStyle w:val="BodyText"/>
      </w:pPr>
      <w:r>
        <w:t xml:space="preserve">Closely linked to oilfield techniques are Enhanced Geothermal Systems. By utilizing hydraulic fracturing and reservoir engineering principles originally developed for tight gas, engineers can create permeability in hot dry rock formations. This allows for the extraction of clean baseload energy. Several pilot projects currently under discussion in Australian technical forums highlight how petroleum engineering methodologies can unlock vast geothermal potential across the continent.</w:t>
      </w:r>
    </w:p>
    <w:bookmarkEnd w:id="23"/>
    <w:bookmarkStart w:id="24" w:name="the-sydney-innovation-ecosystem"/>
    <w:p>
      <w:pPr>
        <w:pStyle w:val="Heading3"/>
      </w:pPr>
      <w:r>
        <w:t xml:space="preserve">4. The Sydney Innovation Ecosystem</w:t>
      </w:r>
    </w:p>
    <w:p>
      <w:pPr>
        <w:pStyle w:val="FirstParagraph"/>
      </w:pPr>
      <w:r>
        <w:t xml:space="preserve">The city of Sydney serves as a nexus for this technological convergence. Universities such as UNSW (University of New South Wales) and UTAS collaborations with local firms create a feedback loop between academic theory and industrial application. The petroleum engineering curriculum in Australia has been updated to include modules on hydrogen production via natural gas reforming with carbon capture, reflecting the urgent need for engineers who understand both legacy systems and future energy infrastructures.</w:t>
      </w:r>
    </w:p>
    <w:bookmarkEnd w:id="24"/>
    <w:bookmarkStart w:id="25" w:name="strategic-implications-for-the-industry"/>
    <w:p>
      <w:pPr>
        <w:pStyle w:val="Heading3"/>
      </w:pPr>
      <w:r>
        <w:t xml:space="preserve">5. Strategic Implications for the Industry</w:t>
      </w:r>
    </w:p>
    <w:p>
      <w:pPr>
        <w:pStyle w:val="FirstParagraph"/>
      </w:pPr>
      <w:r>
        <w:t xml:space="preserve">The transition toward a low-carbon economy does not mean the immediate obsolescence of petroleum engineering; rather, it signifies a diversification of its application. The subsurface expertise honed over decades is invaluable for managing hydrogen storage, geothermal wells, and CO2 plumes.</w:t>
      </w:r>
    </w:p>
    <w:p>
      <w:pPr>
        <w:pStyle w:val="BodyText"/>
      </w:pPr>
      <w:r>
        <w:t xml:space="preserve">In Australia Sydney professional networks facilitate the sharing of best practices regarding safety standards and environmental impact assessments. These forums ensure that as engineering scopes broaden, regulatory compliance remains robust. Engineers are now required to engage with Indigenous land rights frameworks more deeply than ever before, ensuring that all subsurface activities respect cultural heritage—a critical aspect of operating responsibly within Australia.</w:t>
      </w:r>
    </w:p>
    <w:bookmarkEnd w:id="25"/>
    <w:bookmarkStart w:id="26" w:name="conclusion"/>
    <w:p>
      <w:pPr>
        <w:pStyle w:val="Heading3"/>
      </w:pPr>
      <w:r>
        <w:t xml:space="preserve">6. Conclusion</w:t>
      </w:r>
    </w:p>
    <w:p>
      <w:pPr>
        <w:pStyle w:val="FirstParagraph"/>
      </w:pPr>
      <w:r>
        <w:t xml:space="preserve">In conclusion, the Petroleum Engineer in contemporary Australia plays a vital role in balancing energy security with sustainability. As highlighted through research stemming from the Sydney academic and industrial hubs, these professionals are redefining their discipline by embracing CCUS, geothermal extraction, and digital optimization.</w:t>
      </w:r>
    </w:p>
    <w:p>
      <w:pPr>
        <w:pStyle w:val="BodyText"/>
      </w:pPr>
      <w:r>
        <w:t xml:space="preserve">The future of energy relies on our ability to manage the subsurface efficiently and responsibly. By leveraging the advanced engineering principles developed in Australia's leading technical centers, we can ensure that petroleum engineers continue to contribute positively to both economic stability and environmental protection. This poster serves as a call for continued interdisciplinary collaboration, bridging traditional resource extraction with innovative green technologies.</w:t>
      </w:r>
    </w:p>
    <w:bookmarkEnd w:id="26"/>
    <w:bookmarkStart w:id="27" w:name="references-further-reading"/>
    <w:p>
      <w:pPr>
        <w:pStyle w:val="Heading3"/>
      </w:pPr>
      <w:r>
        <w:t xml:space="preserve">7. References &amp; Further Reading</w:t>
      </w:r>
    </w:p>
    <w:p>
      <w:pPr>
        <w:numPr>
          <w:ilvl w:val="0"/>
          <w:numId w:val="1001"/>
        </w:numPr>
        <w:pStyle w:val="Compact"/>
      </w:pPr>
      <w:r>
        <w:t xml:space="preserve">Australian Academy of Technological Sciences and Engineering (ATSE). "Future Energy Pathways."</w:t>
      </w:r>
    </w:p>
    <w:p>
      <w:pPr>
        <w:numPr>
          <w:ilvl w:val="0"/>
          <w:numId w:val="1001"/>
        </w:numPr>
        <w:pStyle w:val="Compact"/>
      </w:pPr>
      <w:r>
        <w:t xml:space="preserve">Petroleum Resources Development Act Regulations NSW.</w:t>
      </w:r>
    </w:p>
    <w:p>
      <w:pPr>
        <w:numPr>
          <w:ilvl w:val="0"/>
          <w:numId w:val="1001"/>
        </w:numPr>
        <w:pStyle w:val="Compact"/>
      </w:pPr>
      <w:r>
        <w:t xml:space="preserve">Sydney Institute for Marine Science Reports on Offshore Wind and Hydrogen Integration.</w:t>
      </w:r>
    </w:p>
    <w:bookmarkEnd w:id="27"/>
    <w:p>
      <w:pPr>
        <w:pStyle w:val="FirstParagraph"/>
      </w:pPr>
      <w:r>
        <w:rPr>
          <w:bCs/>
          <w:b/>
        </w:rPr>
        <w:t xml:space="preserve">Contact Information:</w:t>
      </w:r>
      <w:r>
        <w:br/>
      </w:r>
      <w:r>
        <w:t xml:space="preserve">Dr. Jane Doe, Senior Petroleum Engineer</w:t>
      </w:r>
      <w:r>
        <w:br/>
      </w:r>
      <w:r>
        <w:t xml:space="preserve">Sydney Energy Research Initiative</w:t>
      </w:r>
      <w:r>
        <w:br/>
      </w:r>
      <w:r>
        <w:t xml:space="preserve">Email: j.doe@sydneyenergy.au | Phone: +61 2 XXXX XXXX</w:t>
      </w:r>
    </w:p>
    <w:p>
      <w:pPr>
        <w:pStyle w:val="BodyText"/>
      </w:pPr>
      <w:r>
        <w:t xml:space="preserve">This poster presentation was developed for academic dissemination within the Australia Sydney scientific community to foster dialogue on sustainable engineering practices.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Petroleum Engineering in Australia</dc:title>
  <dc:creator/>
  <dc:language>en</dc:language>
  <cp:keywords/>
  <dcterms:created xsi:type="dcterms:W3CDTF">2026-07-29T05:10:14Z</dcterms:created>
  <dcterms:modified xsi:type="dcterms:W3CDTF">2026-07-29T05:10:14Z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