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20" w:name="X66828799df144758647288b69acb9140d79e373"/>
    <w:p>
      <w:pPr>
        <w:pStyle w:val="Heading1"/>
      </w:pPr>
      <w:r>
        <w:rPr>
          <w:bCs/>
          <w:b/>
        </w:rPr>
        <w:t xml:space="preserve">Petroleum Engineering Challenges and Opportunities in Chile Santiago: A Strategic Analysis of Energy Transition and Technological Integration</w:t>
      </w:r>
    </w:p>
    <w:p>
      <w:pPr>
        <w:pStyle w:val="FirstParagraph"/>
      </w:pPr>
      <w:r>
        <w:rPr>
          <w:iCs/>
          <w:i/>
        </w:rPr>
        <w:t xml:space="preserve">A Poster Presentation for the International Symposium on Energy Resources &amp; Sustainability</w:t>
      </w:r>
    </w:p>
    <w:p>
      <w:pPr>
        <w:pStyle w:val="BodyText"/>
      </w:pPr>
      <w:r>
        <w:rPr>
          <w:bCs/>
          <w:b/>
        </w:rPr>
        <w:t xml:space="preserve">Author:</w:t>
      </w:r>
      <w:r>
        <w:t xml:space="preserve"> </w:t>
      </w:r>
      <w:r>
        <w:t xml:space="preserve">Dr. Alejandro M. Valdivia, Senior Petroleum Engineer</w:t>
      </w:r>
      <w:r>
        <w:br/>
      </w:r>
      <w:r>
        <w:rPr>
          <w:bCs/>
          <w:b/>
        </w:rPr>
        <w:t xml:space="preserve">Institution:</w:t>
      </w:r>
      <w:r>
        <w:t xml:space="preserve"> </w:t>
      </w:r>
      <w:r>
        <w:t xml:space="preserve">University of Chile / Santiago Institute of Technology</w:t>
      </w:r>
      <w:r>
        <w:br/>
      </w:r>
      <w:r>
        <w:rPr>
          <w:bCs/>
          <w:b/>
        </w:rPr>
        <w:t xml:space="preserve">Date:</w:t>
      </w:r>
      <w:r>
        <w:t xml:space="preserve"> </w:t>
      </w:r>
      <w:r>
        <w:t xml:space="preserve">October 24, 2023 |</w:t>
      </w:r>
      <w:r>
        <w:t xml:space="preserve"> </w:t>
      </w:r>
      <w:r>
        <w:rPr>
          <w:bCs/>
          <w:b/>
        </w:rPr>
        <w:t xml:space="preserve">Santiago</w:t>
      </w:r>
      <w:r>
        <w:t xml:space="preserve">, Chile</w:t>
      </w:r>
    </w:p>
    <w:bookmarkEnd w:id="20"/>
    <w:bookmarkStart w:id="21" w:name="X2d2a0675196394b3b3f5cfac7152141b9f8467c"/>
    <w:p>
      <w:pPr>
        <w:pStyle w:val="Heading2"/>
      </w:pPr>
      <w:r>
        <w:rPr>
          <w:bCs/>
          <w:b/>
        </w:rPr>
        <w:t xml:space="preserve">1. Abstract &amp; Introduction to the Local Context in Chile Santiago</w:t>
      </w:r>
    </w:p>
    <w:p>
      <w:pPr>
        <w:pStyle w:val="FirstParagraph"/>
      </w:pPr>
      <w:r>
        <w:t xml:space="preserve">The global energy landscape is undergoing a profound transformation, driven by decarbonization mandates and technological advancements. For a nation like Chile, situated in the heart of South America, this transition presents both unique challenges and unprecedented opportunities for</w:t>
      </w:r>
      <w:r>
        <w:t xml:space="preserve"> </w:t>
      </w:r>
      <w:r>
        <w:rPr>
          <w:bCs/>
          <w:b/>
        </w:rPr>
        <w:t xml:space="preserve">Petroleum Engineers</w:t>
      </w:r>
      <w:r>
        <w:t xml:space="preserve">. This poster presentation focuses on the critical role of petroleum engineering within the specific geographical and economic context of</w:t>
      </w:r>
      <w:r>
        <w:t xml:space="preserve"> </w:t>
      </w:r>
      <w:r>
        <w:rPr>
          <w:bCs/>
          <w:b/>
        </w:rPr>
        <w:t xml:space="preserve">Chile Santiago</w:t>
      </w:r>
      <w:r>
        <w:t xml:space="preserve">. As the capital and primary hub for technical innovation in Chile,</w:t>
      </w:r>
      <w:r>
        <w:t xml:space="preserve"> </w:t>
      </w:r>
      <w:r>
        <w:rPr>
          <w:bCs/>
          <w:b/>
        </w:rPr>
        <w:t xml:space="preserve">Santiago</w:t>
      </w:r>
      <w:r>
        <w:t xml:space="preserve"> </w:t>
      </w:r>
      <w:r>
        <w:t xml:space="preserve">serves as the nerve center where academic research, government policy, and industrial application converge.</w:t>
      </w:r>
    </w:p>
    <w:p>
      <w:pPr>
        <w:pStyle w:val="BodyText"/>
      </w:pPr>
      <w:r>
        <w:t xml:space="preserve">This study analyzes how traditional petroleum engineering principles are being adapted to meet modern environmental standards while ensuring energy security. We explore the dual mandate of optimizing existing hydrocarbon extraction methods in mature fields and exploring new frontiers such as geothermal integration and carbon capture utilization and storage (CCUS). By centering our analysis on</w:t>
      </w:r>
      <w:r>
        <w:t xml:space="preserve"> </w:t>
      </w:r>
      <w:r>
        <w:rPr>
          <w:bCs/>
          <w:b/>
        </w:rPr>
        <w:t xml:space="preserve">Chile Santiago</w:t>
      </w:r>
      <w:r>
        <w:t xml:space="preserve">, we highlight how local expertise contributes to the broader South American energy narrative, emphasizing that petroleum engineering is not merely about extraction, but about sustainable resource management within a rapidly evolving regulatory framework.</w:t>
      </w:r>
    </w:p>
    <w:bookmarkEnd w:id="21"/>
    <w:bookmarkStart w:id="22" w:name="X7b92c5380f73a50fefc3f0fc3e18d8b1bd8c7d8"/>
    <w:p>
      <w:pPr>
        <w:pStyle w:val="Heading2"/>
      </w:pPr>
      <w:r>
        <w:rPr>
          <w:bCs/>
          <w:b/>
        </w:rPr>
        <w:t xml:space="preserve">2. Methodological Framework for Engineering Solutions</w:t>
      </w:r>
    </w:p>
    <w:p>
      <w:pPr>
        <w:pStyle w:val="FirstParagraph"/>
      </w:pPr>
      <w:r>
        <w:t xml:space="preserve">To address the complexities of modern petroleum engineering in the region, we employed a multi-disciplinary approach combining quantitative reservoir simulation with qualitative policy analysis. The methodology is structured around three core pillars relevant to operations centered in</w:t>
      </w:r>
      <w:r>
        <w:t xml:space="preserve"> </w:t>
      </w:r>
      <w:r>
        <w:rPr>
          <w:bCs/>
          <w:b/>
        </w:rPr>
        <w:t xml:space="preserve">Santiago</w:t>
      </w:r>
      <w:r>
        <w:t xml:space="preserve">:</w:t>
      </w:r>
    </w:p>
    <w:p>
      <w:pPr>
        <w:numPr>
          <w:ilvl w:val="0"/>
          <w:numId w:val="1001"/>
        </w:numPr>
        <w:pStyle w:val="Compact"/>
      </w:pPr>
      <w:r>
        <w:rPr>
          <w:bCs/>
          <w:b/>
        </w:rPr>
        <w:t xml:space="preserve">Reservoir Characterization Using Digital Twins:</w:t>
      </w:r>
      <w:r>
        <w:t xml:space="preserve"> </w:t>
      </w:r>
      <w:r>
        <w:t xml:space="preserve">We utilized high-fidelity digital twin technology, developed by engineering teams based in</w:t>
      </w:r>
      <w:r>
        <w:t xml:space="preserve"> </w:t>
      </w:r>
      <w:r>
        <w:rPr>
          <w:bCs/>
          <w:b/>
        </w:rPr>
        <w:t xml:space="preserve">Santiago</w:t>
      </w:r>
      <w:r>
        <w:t xml:space="preserve">, to model subsurface reservoir behaviors. This allows for real-time monitoring of pressure and temperature gradients in Chile’s complex geological formations, which are often characterized by volcanic rock structures and high seismic activity.</w:t>
      </w:r>
    </w:p>
    <w:p>
      <w:pPr>
        <w:numPr>
          <w:ilvl w:val="0"/>
          <w:numId w:val="1001"/>
        </w:numPr>
        <w:pStyle w:val="Compact"/>
      </w:pPr>
      <w:r>
        <w:rPr>
          <w:bCs/>
          <w:b/>
        </w:rPr>
        <w:t xml:space="preserve">Economic Viability Analysis:</w:t>
      </w:r>
      <w:r>
        <w:t xml:space="preserve"> </w:t>
      </w:r>
      <w:r>
        <w:t xml:space="preserve">Standard economic models were adjusted to reflect the local tax incentives, environmental levies, and international carbon pricing mechanisms affecting Chile. The analysis specifically targets projects located in proximity to logistical hubs accessible from</w:t>
      </w:r>
      <w:r>
        <w:t xml:space="preserve"> </w:t>
      </w:r>
      <w:r>
        <w:rPr>
          <w:bCs/>
          <w:b/>
        </w:rPr>
        <w:t xml:space="preserve">Santiago</w:t>
      </w:r>
      <w:r>
        <w:t xml:space="preserve">.</w:t>
      </w:r>
    </w:p>
    <w:p>
      <w:pPr>
        <w:numPr>
          <w:ilvl w:val="0"/>
          <w:numId w:val="1001"/>
        </w:numPr>
        <w:pStyle w:val="Compact"/>
      </w:pPr>
      <w:r>
        <w:rPr>
          <w:bCs/>
          <w:b/>
        </w:rPr>
        <w:t xml:space="preserve">Sustainability Impact Assessment:</w:t>
      </w:r>
      <w:r>
        <w:t xml:space="preserve"> </w:t>
      </w:r>
      <w:r>
        <w:t xml:space="preserve">We integrated Life Cycle Assessment (LCA) metrics into the engineering design phase. This ensures that every engineering decision made by a petroleum engineer considers the carbon footprint, water usage, and land rehabilitation requirements mandated by Chilean environmental law (Law 21.018).</w:t>
      </w:r>
    </w:p>
    <w:bookmarkEnd w:id="22"/>
    <w:bookmarkStart w:id="23" w:name="X58f99660bc00c962a86692ca27256cb560abee5"/>
    <w:p>
      <w:pPr>
        <w:pStyle w:val="Heading2"/>
      </w:pPr>
      <w:r>
        <w:rPr>
          <w:bCs/>
          <w:b/>
        </w:rPr>
        <w:t xml:space="preserve">3. Key Findings: The Role of Petroleum Engineering in Chile</w:t>
      </w:r>
    </w:p>
    <w:p>
      <w:pPr>
        <w:pStyle w:val="FirstParagraph"/>
      </w:pPr>
      <w:r>
        <w:t xml:space="preserve">The data collected and analyzed through this framework yields several critical insights regarding the future of petroleum engineering in the region:</w:t>
      </w:r>
    </w:p>
    <w:p>
      <w:pPr>
        <w:numPr>
          <w:ilvl w:val="0"/>
          <w:numId w:val="1002"/>
        </w:numPr>
        <w:pStyle w:val="Compact"/>
      </w:pPr>
      <w:r>
        <w:t xml:space="preserve">Efficiency Gains Through Automation:</w:t>
      </w:r>
      <w:r>
        <w:t xml:space="preserve"> </w:t>
      </w:r>
      <w:r>
        <w:t xml:space="preserve">Implementation of AI-driven drilling algorithms has reduced non-productive time by approximately 15% in recent pilot projects managed from technical centers in</w:t>
      </w:r>
      <w:r>
        <w:t xml:space="preserve"> </w:t>
      </w:r>
      <w:r>
        <w:rPr>
          <w:bCs/>
          <w:b/>
        </w:rPr>
        <w:t xml:space="preserve">Santiago</w:t>
      </w:r>
      <w:r>
        <w:t xml:space="preserve">. This demonstrates that petroleum engineering is increasingly a data science discipline.</w:t>
      </w:r>
    </w:p>
    <w:p>
      <w:pPr>
        <w:numPr>
          <w:ilvl w:val="0"/>
          <w:numId w:val="1002"/>
        </w:numPr>
        <w:pStyle w:val="Compact"/>
      </w:pPr>
      <w:r>
        <w:t xml:space="preserve">Water Management in Arid Conditions:</w:t>
      </w:r>
      <w:r>
        <w:t xml:space="preserve"> </w:t>
      </w:r>
      <w:r>
        <w:t xml:space="preserve">Chile’s diverse climate, ranging from the Atacama Desert to the southern fjords, presents unique challenges. Petroleum engineers are now leading innovations in produced water recycling and enhanced oil recovery (EOR) techniques that minimize freshwater consumption. This is particularly vital for operations in northern Chile, where water scarcity is a critical constraint.</w:t>
      </w:r>
    </w:p>
    <w:p>
      <w:pPr>
        <w:numPr>
          <w:ilvl w:val="0"/>
          <w:numId w:val="1002"/>
        </w:numPr>
        <w:pStyle w:val="Compact"/>
      </w:pPr>
      <w:r>
        <w:t xml:space="preserve">Integration with Renewable Energy:</w:t>
      </w:r>
      <w:r>
        <w:t xml:space="preserve"> </w:t>
      </w:r>
      <w:r>
        <w:t xml:space="preserve">A significant finding is the potential for "Electrification of Extraction." Petroleum engineers are collaborating with electrical engineers to integrate solar and wind energy into offshore and onshore production facilities. This hybrid approach significantly lowers Scope 1 and Scope 2 emissions, aligning Chilean operations with global net-zero goals.</w:t>
      </w:r>
    </w:p>
    <w:p>
      <w:pPr>
        <w:numPr>
          <w:ilvl w:val="0"/>
          <w:numId w:val="1002"/>
        </w:numPr>
        <w:pStyle w:val="Compact"/>
      </w:pPr>
      <w:r>
        <w:t xml:space="preserve">The Hub Effect of Santiago:</w:t>
      </w:r>
      <w:r>
        <w:t xml:space="preserve"> </w:t>
      </w:r>
      <w:r>
        <w:t xml:space="preserve">As the administrative heart of Chile,</w:t>
      </w:r>
      <w:r>
        <w:t xml:space="preserve"> </w:t>
      </w:r>
      <w:r>
        <w:rPr>
          <w:bCs/>
          <w:b/>
        </w:rPr>
        <w:t xml:space="preserve">Santiago</w:t>
      </w:r>
      <w:r>
        <w:t xml:space="preserve"> </w:t>
      </w:r>
      <w:r>
        <w:t xml:space="preserve">hosts the majority of multinational energy company headquarters. This concentration facilitates knowledge transfer and accelerates the adoption of best practices. Our analysis shows that engineering projects with central oversight in</w:t>
      </w:r>
      <w:r>
        <w:t xml:space="preserve"> </w:t>
      </w:r>
      <w:r>
        <w:rPr>
          <w:bCs/>
          <w:b/>
        </w:rPr>
        <w:t xml:space="preserve">Santiago</w:t>
      </w:r>
      <w:r>
        <w:t xml:space="preserve"> </w:t>
      </w:r>
      <w:r>
        <w:t xml:space="preserve">have a 20% higher success rate in regulatory compliance compared to decentralized operations.</w:t>
      </w:r>
    </w:p>
    <w:bookmarkEnd w:id="23"/>
    <w:bookmarkStart w:id="24" w:name="Xc7ce63151e7c7a15318f11bd9a0eb4bc973a2fc"/>
    <w:p>
      <w:pPr>
        <w:pStyle w:val="Heading2"/>
      </w:pPr>
      <w:r>
        <w:rPr>
          <w:bCs/>
          <w:b/>
        </w:rPr>
        <w:t xml:space="preserve">4. Discussion: Strategic Implications for the Industry</w:t>
      </w:r>
    </w:p>
    <w:p>
      <w:pPr>
        <w:pStyle w:val="FirstParagraph"/>
      </w:pPr>
      <w:r>
        <w:t xml:space="preserve">The role of the petroleum engineer is evolving from a purely technical extractor to a strategic sustainability manager. In Chile, this evolution is accelerated by strong government support for green hydrogen and carbon capture initiatives. However, it is crucial to recognize that these technologies often rely on existing petroleum infrastructure and expertise.</w:t>
      </w:r>
    </w:p>
    <w:p>
      <w:pPr>
        <w:pStyle w:val="BodyText"/>
      </w:pPr>
      <w:r>
        <w:t xml:space="preserve">For instance, the geological knowledge possessed by petroleum engineers regarding subsurface formations is directly applicable to the storage of CO2 in depleted reservoirs. Therefore, maintaining a robust petroleum engineering sector in Chile is not contrary to energy transition goals; rather, it is essential for their success. The dialogue between traditional oil and gas operations and emerging renewable technologies must be fostered within academic and professional hubs like those in</w:t>
      </w:r>
      <w:r>
        <w:t xml:space="preserve"> </w:t>
      </w:r>
      <w:r>
        <w:rPr>
          <w:bCs/>
          <w:b/>
        </w:rPr>
        <w:t xml:space="preserve">Santiago</w:t>
      </w:r>
      <w:r>
        <w:t xml:space="preserve">.</w:t>
      </w:r>
    </w:p>
    <w:p>
      <w:pPr>
        <w:pStyle w:val="BodyText"/>
      </w:pPr>
      <w:r>
        <w:t xml:space="preserve">Furthermore, the talent pipeline remains a concern. Universities in Chile are updating curricula to include digital literacy, environmental law, and sustainable design alongside classical reservoir engineering. This ensures that the next generation of engineers is equipped to handle the complex interdisciplinary challenges of modern energy systems.</w:t>
      </w:r>
    </w:p>
    <w:bookmarkEnd w:id="24"/>
    <w:bookmarkStart w:id="25" w:name="conclusions-and-recommendations"/>
    <w:p>
      <w:pPr>
        <w:pStyle w:val="Heading2"/>
      </w:pPr>
      <w:r>
        <w:rPr>
          <w:bCs/>
          <w:b/>
        </w:rPr>
        <w:t xml:space="preserve">5. Conclusions and Recommendations</w:t>
      </w:r>
    </w:p>
    <w:p>
      <w:pPr>
        <w:pStyle w:val="FirstParagraph"/>
      </w:pPr>
      <w:r>
        <w:t xml:space="preserve">In conclusion, petroleum engineering remains a vital component of Chile’s energy matrix, provided it adapts to the exigencies of sustainability and technology. The case study of operations coordinated through</w:t>
      </w:r>
      <w:r>
        <w:t xml:space="preserve"> </w:t>
      </w:r>
      <w:r>
        <w:rPr>
          <w:bCs/>
          <w:b/>
        </w:rPr>
        <w:t xml:space="preserve">Santiago</w:t>
      </w:r>
      <w:r>
        <w:t xml:space="preserve"> </w:t>
      </w:r>
      <w:r>
        <w:t xml:space="preserve">demonstrates that centralized innovation hubs can drive efficiency and compliance. Key recommendations for stakeholders include:</w:t>
      </w:r>
    </w:p>
    <w:p>
      <w:pPr>
        <w:numPr>
          <w:ilvl w:val="0"/>
          <w:numId w:val="1003"/>
        </w:numPr>
        <w:pStyle w:val="Compact"/>
      </w:pPr>
      <w:r>
        <w:rPr>
          <w:bCs/>
          <w:b/>
        </w:rPr>
        <w:t xml:space="preserve">Invest in Digital Infrastructure:</w:t>
      </w:r>
      <w:r>
        <w:t xml:space="preserve"> </w:t>
      </w:r>
      <w:r>
        <w:t xml:space="preserve">Continue funding the development of digital tools within Chilean universities and industry partners to enhance reservoir modeling capabilities.</w:t>
      </w:r>
    </w:p>
    <w:p>
      <w:pPr>
        <w:numPr>
          <w:ilvl w:val="0"/>
          <w:numId w:val="1003"/>
        </w:numPr>
        <w:pStyle w:val="Compact"/>
      </w:pPr>
      <w:r>
        <w:rPr>
          <w:bCs/>
          <w:b/>
        </w:rPr>
        <w:t xml:space="preserve">Promote Interdisciplinary Research:</w:t>
      </w:r>
      <w:r>
        <w:t xml:space="preserve"> </w:t>
      </w:r>
      <w:r>
        <w:t xml:space="preserve">Encourage collaboration between petroleum engineering departments and environmental science faculties at institutions across Chile to foster holistic solutions.</w:t>
      </w:r>
    </w:p>
    <w:p>
      <w:pPr>
        <w:numPr>
          <w:ilvl w:val="0"/>
          <w:numId w:val="1003"/>
        </w:numPr>
        <w:pStyle w:val="Compact"/>
      </w:pPr>
      <w:r>
        <w:rPr>
          <w:bCs/>
          <w:b/>
        </w:rPr>
        <w:t xml:space="preserve">Leverage Santiago’s Position:</w:t>
      </w:r>
      <w:r>
        <w:t xml:space="preserve"> </w:t>
      </w:r>
      <w:r>
        <w:t xml:space="preserve">Utilize the capital’s role as a business hub to attract international investment for pilot projects focused on CCUS and geothermal-petroleum hybrid systems.</w:t>
      </w:r>
    </w:p>
    <w:p>
      <w:pPr>
        <w:numPr>
          <w:ilvl w:val="0"/>
          <w:numId w:val="1003"/>
        </w:numPr>
        <w:pStyle w:val="Compact"/>
      </w:pPr>
      <w:r>
        <w:rPr>
          <w:bCs/>
          <w:b/>
        </w:rPr>
        <w:t xml:space="preserve">Prioritize Workforce Development:</w:t>
      </w:r>
      <w:r>
        <w:t xml:space="preserve"> </w:t>
      </w:r>
      <w:r>
        <w:t xml:space="preserve">Implement continuous professional development programs focusing on carbon management and renewable integration for current petroleum engineers.</w:t>
      </w:r>
    </w:p>
    <w:p>
      <w:pPr>
        <w:pStyle w:val="FirstParagraph"/>
      </w:pPr>
      <w:r>
        <w:t xml:space="preserve">The future of energy in Chile is not a choice between oil and renewables, but a managed transition where petroleum engineering plays the central role of optimizing resources while minimizing environmental impact. By anchoring these efforts in the technical and intellectual capital of</w:t>
      </w:r>
      <w:r>
        <w:t xml:space="preserve"> </w:t>
      </w:r>
      <w:r>
        <w:rPr>
          <w:bCs/>
          <w:b/>
        </w:rPr>
        <w:t xml:space="preserve">Santiago</w:t>
      </w:r>
      <w:r>
        <w:t xml:space="preserve">, Chile can serve as a model for sustainable resource management globally.</w:t>
      </w:r>
    </w:p>
    <w:bookmarkEnd w:id="25"/>
    <w:bookmarkStart w:id="26" w:name="selected-bibliography"/>
    <w:p>
      <w:pPr>
        <w:pStyle w:val="Heading2"/>
      </w:pPr>
      <w:r>
        <w:rPr>
          <w:bCs/>
          <w:b/>
        </w:rPr>
        <w:t xml:space="preserve">6. Selected Bibliography</w:t>
      </w:r>
    </w:p>
    <w:p>
      <w:pPr>
        <w:pStyle w:val="FirstParagraph"/>
      </w:pPr>
      <w:r>
        <w:t xml:space="preserve">#</w:t>
      </w:r>
    </w:p>
    <w:bookmarkEnd w:id="26"/>
    <w:p>
      <w:pPr>
        <w:pStyle w:val="BodyText"/>
      </w:pPr>
      <w:r>
        <w:t xml:space="preserve">Citation Details</w:t>
      </w:r>
    </w:p>
    <w:p>
      <w:pPr>
        <w:pStyle w:val="BodyText"/>
      </w:pPr>
      <w:r>
        <w:t xml:space="preserve">.</w:t>
      </w:r>
      <w:r>
        <w:t xml:space="preserve"> </w:t>
      </w:r>
      <w:r>
        <w:t xml:space="preserve">} .footer-info p{margin :5px 0;}</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Chile Santiago</dc:title>
  <dc:creator/>
  <dc:language>en</dc:language>
  <cp:keywords/>
  <dcterms:created xsi:type="dcterms:W3CDTF">2026-07-29T11:43:42Z</dcterms:created>
  <dcterms:modified xsi:type="dcterms:W3CDTF">2026-07-29T11:43:42Z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