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Strategies</w:t>
      </w:r>
      <w:r>
        <w:t xml:space="preserve"> </w:t>
      </w:r>
      <w:r>
        <w:t xml:space="preserve">in</w:t>
      </w:r>
      <w:r>
        <w:t xml:space="preserve"> </w:t>
      </w:r>
      <w:r>
        <w:t xml:space="preserve">Petroleum</w:t>
      </w:r>
      <w:r>
        <w:t xml:space="preserve"> </w:t>
      </w:r>
      <w:r>
        <w:t xml:space="preserve">Engineering</w:t>
      </w:r>
      <w:r>
        <w:t xml:space="preserve"> </w:t>
      </w:r>
      <w:r>
        <w:t xml:space="preserve">for</w:t>
      </w:r>
      <w:r>
        <w:t xml:space="preserve"> </w:t>
      </w:r>
      <w:r>
        <w:t xml:space="preserve">Sustainable</w:t>
      </w:r>
      <w:r>
        <w:t xml:space="preserve"> </w:t>
      </w:r>
      <w:r>
        <w:t xml:space="preserve">Operations</w:t>
      </w:r>
    </w:p>
    <w:bookmarkStart w:id="29" w:name="Xd49b022b0dbd45d167ea386d27f03dbc8da2243"/>
    <w:p>
      <w:pPr>
        <w:pStyle w:val="Heading1"/>
      </w:pPr>
      <w:r>
        <w:t xml:space="preserve">Petroleum Engineering in the Modern Era: Bridging Legacy Resources and Future Sustainability</w:t>
      </w:r>
    </w:p>
    <w:p>
      <w:pPr>
        <w:pStyle w:val="FirstParagraph"/>
      </w:pPr>
      <w:r>
        <w:rPr>
          <w:bCs/>
          <w:b/>
        </w:rPr>
        <w:t xml:space="preserve">Presentation Context:</w:t>
      </w:r>
      <w:r>
        <w:t xml:space="preserve"> </w:t>
      </w:r>
      <w:r>
        <w:t xml:space="preserve">International Symposium on Energy Transition</w:t>
      </w:r>
      <w:r>
        <w:br/>
      </w:r>
      <w:r>
        <w:rPr>
          <w:bCs/>
          <w:b/>
        </w:rPr>
        <w:t xml:space="preserve">Venue:</w:t>
      </w:r>
      <w:r>
        <w:t xml:space="preserve"> </w:t>
      </w:r>
      <w:r>
        <w:t xml:space="preserve">France, Marseille</w:t>
      </w:r>
      <w:r>
        <w:br/>
      </w:r>
      <w:r>
        <w:rPr>
          <w:iCs/>
          <w:i/>
        </w:rPr>
        <w:t xml:space="preserve">Focusing on the critical role of the Petroleum Engineer in evolving energy landscapes.</w:t>
      </w:r>
    </w:p>
    <w:bookmarkStart w:id="20" w:name="abstract"/>
    <w:p>
      <w:pPr>
        <w:pStyle w:val="Heading2"/>
      </w:pPr>
      <w:r>
        <w:t xml:space="preserve">Abstract</w:t>
      </w:r>
    </w:p>
    <w:p>
      <w:pPr>
        <w:pStyle w:val="FirstParagraph"/>
      </w:pPr>
      <w:r>
        <w:t xml:space="preserve">This poster presentation explores the multifaceted responsibilities and strategic importance of the modern Petroleum Engineer. Situated against the backdrop of global energy transitions, this document outlines how traditional hydrocarbon extraction methodologies are being reimagined to meet stringent environmental standards. The focus is particularly placed on operations within France and specifically Marseille, a city that stands at a unique intersection of historical industrial heritage and futuristic green energy ambitions. We argue that the Petroleum Engineer is no longer just an extractor of resources but has evolved into a steward of geological assets, managing decarbonization, carbon capture integration, and operational efficiency in ways that are critical for regions like France.</w:t>
      </w:r>
    </w:p>
    <w:bookmarkEnd w:id="20"/>
    <w:bookmarkStart w:id="21" w:name="introduction-the-evolving-role"/>
    <w:p>
      <w:pPr>
        <w:pStyle w:val="Heading2"/>
      </w:pPr>
      <w:r>
        <w:t xml:space="preserve">Introduction: The Evolving Role</w:t>
      </w:r>
    </w:p>
    <w:p>
      <w:pPr>
        <w:pStyle w:val="FirstParagraph"/>
      </w:pPr>
      <w:r>
        <w:t xml:space="preserve">The identity of the Petroleum Engineer has undergone a radical transformation over the past decade. Historically viewed primarily through the lens of exploration and extraction, today’s petroleum engineer operates at the nexus of geology, chemistry, physics, and economics. In France, this evolution is particularly pronounced due to national policies aimed at reducing carbon dependency while maintaining energy security. This poster presents data and case studies illustrating how petroleum engineers in Marseille are adapting their skill sets to address these dual challenges.</w:t>
      </w:r>
    </w:p>
    <w:p>
      <w:pPr>
        <w:pStyle w:val="BodyText"/>
      </w:pPr>
      <w:r>
        <w:t xml:space="preserve">Marseille, as a major port city and historical hub for industrial activity in Southern France, serves as an ideal laboratory for observing the synergy between traditional oil and gas infrastructure and emerging renewable technologies. The presence of significant refining capacity and storage facilities in the Marseille area means that petroleum engineers are on the front lines of managing legacy assets while pioneering new methods to reduce their carbon footprint.</w:t>
      </w:r>
    </w:p>
    <w:bookmarkEnd w:id="21"/>
    <w:bookmarkStart w:id="22" w:name="X861b879901380507c93c5fff4c66793a1ae19f3"/>
    <w:p>
      <w:pPr>
        <w:pStyle w:val="Heading2"/>
      </w:pPr>
      <w:r>
        <w:t xml:space="preserve">Technical Challenges in Modern Operations</w:t>
      </w:r>
    </w:p>
    <w:p>
      <w:pPr>
        <w:pStyle w:val="FirstParagraph"/>
      </w:pPr>
      <w:r>
        <w:t xml:space="preserve">Petroleum engineering today involves complex technical hurdles that require innovative solutions. Three primary areas dominate current discourse:</w:t>
      </w:r>
    </w:p>
    <w:p>
      <w:pPr>
        <w:numPr>
          <w:ilvl w:val="0"/>
          <w:numId w:val="1001"/>
        </w:numPr>
        <w:pStyle w:val="Compact"/>
      </w:pPr>
      <w:r>
        <w:rPr>
          <w:bCs/>
          <w:b/>
        </w:rPr>
        <w:t xml:space="preserve">Enhanced Oil Recovery (EOR):</w:t>
      </w:r>
      <w:r>
        <w:t xml:space="preserve">  As mature fields decline, engineers must employ sophisticated EOR techniques to maximize recovery rates while minimizing water usage and surface disturbance. In the context of French geological formations, this involves precise modeling of reservoir behavior.</w:t>
      </w:r>
    </w:p>
    <w:p>
      <w:pPr>
        <w:numPr>
          <w:ilvl w:val="0"/>
          <w:numId w:val="1001"/>
        </w:numPr>
        <w:pStyle w:val="Compact"/>
      </w:pPr>
      <w:r>
        <w:rPr>
          <w:bCs/>
          <w:b/>
        </w:rPr>
        <w:t xml:space="preserve">Digitalization and AI Integration:</w:t>
      </w:r>
      <w:r>
        <w:t xml:space="preserve">  The integration of Artificial Intelligence into drilling operations allows for real-time decision-making. Petroleum engineers in Marseille are increasingly utilizing predictive analytics to optimize well placement and prevent equipment failure, thereby reducing operational downtime and environmental risks associated with leaks or spills.</w:t>
      </w:r>
    </w:p>
    <w:p>
      <w:pPr>
        <w:numPr>
          <w:ilvl w:val="0"/>
          <w:numId w:val="1001"/>
        </w:numPr>
        <w:pStyle w:val="Compact"/>
      </w:pPr>
      <w:r>
        <w:rPr>
          <w:bCs/>
          <w:b/>
        </w:rPr>
        <w:t xml:space="preserve">Subsea Engineering:</w:t>
      </w:r>
      <w:r>
        <w:t xml:space="preserve">  With shallow water deposits becoming harder to access, subsea systems offer a solution. The petroleum engineer’s role extends to designing robust subsea infrastructure that can withstand harsh marine environments, a relevant consideration for Mediterranean operations.</w:t>
      </w:r>
    </w:p>
    <w:bookmarkEnd w:id="22"/>
    <w:bookmarkStart w:id="23" w:name="Xe1980e40da13b57efae13679fddf7fe24cc4fe2"/>
    <w:p>
      <w:pPr>
        <w:pStyle w:val="Heading2"/>
      </w:pPr>
      <w:r>
        <w:t xml:space="preserve">The French Context: Regulatory and Environmental Pressures</w:t>
      </w:r>
    </w:p>
    <w:p>
      <w:pPr>
        <w:pStyle w:val="FirstParagraph"/>
      </w:pPr>
      <w:r>
        <w:t xml:space="preserve">In France, the regulatory landscape is among the most stringent in Europe. The Petroleum Engineer must navigate a complex web of environmental regulations designed to protect biodiversity and reduce greenhouse gas emissions. This is especially critical in Marseille, where port activities intersect with sensitive coastal ecosystems.</w:t>
      </w:r>
    </w:p>
    <w:p>
      <w:pPr>
        <w:pStyle w:val="BodyText"/>
      </w:pPr>
      <w:r>
        <w:t xml:space="preserve">The concept of "Energy Transition" in France is not merely a political slogan but an operational imperative for petroleum engineers. Engineers are tasked with implementing best practices that align with the French government’s commitment to the Paris Agreement targets. This includes rigorous monitoring of methane emissions, improved waste management protocols, and the rehabilitation of sites post-extraction.</w:t>
      </w:r>
    </w:p>
    <w:bookmarkEnd w:id="23"/>
    <w:bookmarkStart w:id="24" w:name="marseille-a-case-study-in-integration"/>
    <w:p>
      <w:pPr>
        <w:pStyle w:val="Heading2"/>
      </w:pPr>
      <w:r>
        <w:t xml:space="preserve">Marseille: A Case Study in Integration</w:t>
      </w:r>
    </w:p>
    <w:p>
      <w:pPr>
        <w:pStyle w:val="FirstParagraph"/>
      </w:pPr>
      <w:r>
        <w:t xml:space="preserve">The city of Marseille presents a unique case study for petroleum engineering applications. Historically dependent on heavy industry, Marseille is now actively seeking to diversify its energy portfolio. Petroleum engineers here are playing a pivotal role in this transition.</w:t>
      </w:r>
    </w:p>
    <w:p>
      <w:pPr>
        <w:pStyle w:val="BodyText"/>
      </w:pPr>
      <w:r>
        <w:rPr>
          <w:bCs/>
          <w:b/>
        </w:rPr>
        <w:t xml:space="preserve">Methane Capture:</w:t>
      </w:r>
      <w:r>
        <w:t xml:space="preserve">  Recent initiatives in the region involve the capture of methane emissions from existing natural gas infrastructure. Petroleum engineers have designed and implemented systems that convert waste gas into usable energy, demonstrating a circular economy approach.</w:t>
      </w:r>
    </w:p>
    <w:p>
      <w:pPr>
        <w:pStyle w:val="BodyText"/>
      </w:pPr>
      <w:r>
        <w:rPr>
          <w:bCs/>
          <w:b/>
        </w:rPr>
        <w:t xml:space="preserve">Critical Minerals:</w:t>
      </w:r>
      <w:r>
        <w:t xml:space="preserve">  As the demand for electric vehicles grows, so does the need for critical minerals. Interestingly, many of these minerals are found in close proximity to hydrocarbon deposits. Petroleum engineers are now leveraging their geological expertise to identify and extract these vital resources alongside traditional fuels, maximizing the utility of every well drilled.</w:t>
      </w:r>
    </w:p>
    <w:bookmarkEnd w:id="24"/>
    <w:bookmarkStart w:id="25" w:name="decarbonization-strategies"/>
    <w:p>
      <w:pPr>
        <w:pStyle w:val="Heading2"/>
      </w:pPr>
      <w:r>
        <w:t xml:space="preserve">Decarbonization Strategies</w:t>
      </w:r>
    </w:p>
    <w:p>
      <w:pPr>
        <w:pStyle w:val="FirstParagraph"/>
      </w:pPr>
      <w:r>
        <w:t xml:space="preserve">A core component of this poster presentation is the examination of Carbon Capture, Utilization, and Storage (CCUS). The petroleum engineer’s deep understanding of subsurface geology makes them uniquely qualified to assess sites for CO</w:t>
      </w:r>
      <w:r>
        <w:rPr>
          <w:vertAlign w:val="subscript"/>
        </w:rPr>
        <w:t xml:space="preserve">2</w:t>
      </w:r>
      <w:r>
        <w:t xml:space="preserve"> </w:t>
      </w:r>
      <w:r>
        <w:t xml:space="preserve">injection. In France, several pilot projects are underway to test the viability of storing captured carbon in depleted oil and gas reservoirs.</w:t>
      </w:r>
    </w:p>
    <w:p>
      <w:pPr>
        <w:pStyle w:val="BodyText"/>
      </w:pPr>
      <w:r>
        <w:t xml:space="preserve">Petroleum engineers in Marseille are collaborating with academic institutions and international partners to refine these technologies. By reusing existing wells for CO</w:t>
      </w:r>
      <w:r>
        <w:rPr>
          <w:vertAlign w:val="subscript"/>
        </w:rPr>
        <w:t xml:space="preserve">2</w:t>
      </w:r>
      <w:r>
        <w:t xml:space="preserve"> </w:t>
      </w:r>
      <w:r>
        <w:t xml:space="preserve">storage, we can significantly reduce the cost and environmental impact of new storage infrastructure. This represents a paradigm shift where the petroleum engineer becomes a guardian of the subsurface, ensuring long-term stability and safety rather than just short-term extraction.</w:t>
      </w:r>
    </w:p>
    <w:bookmarkEnd w:id="25"/>
    <w:bookmarkStart w:id="26" w:name="skill-sets-for-the-future-engineer"/>
    <w:p>
      <w:pPr>
        <w:pStyle w:val="Heading2"/>
      </w:pPr>
      <w:r>
        <w:t xml:space="preserve">Skill Sets for the Future Engineer</w:t>
      </w:r>
    </w:p>
    <w:p>
      <w:pPr>
        <w:pStyle w:val="FirstParagraph"/>
      </w:pPr>
      <w:r>
        <w:t xml:space="preserve">To meet these challenges, the curriculum for petroleum engineers must evolve. It is no longer sufficient to possess knowledge of reservoir engineering and drilling mechanics. The modern petroleum engineer must also be proficient in:</w:t>
      </w:r>
    </w:p>
    <w:p>
      <w:pPr>
        <w:numPr>
          <w:ilvl w:val="0"/>
          <w:numId w:val="1002"/>
        </w:numPr>
        <w:pStyle w:val="Compact"/>
      </w:pPr>
      <w:r>
        <w:rPr>
          <w:bCs/>
          <w:b/>
        </w:rPr>
        <w:t xml:space="preserve">Data Science:</w:t>
      </w:r>
      <w:r>
        <w:t xml:space="preserve">  Interpreting big data from sensors and satellite imagery.</w:t>
      </w:r>
    </w:p>
    <w:p>
      <w:pPr>
        <w:numPr>
          <w:ilvl w:val="0"/>
          <w:numId w:val="1002"/>
        </w:numPr>
        <w:pStyle w:val="Compact"/>
      </w:pPr>
      <w:r>
        <w:rPr>
          <w:bCs/>
          <w:b/>
        </w:rPr>
        <w:t xml:space="preserve">Sustainability Metrics:</w:t>
      </w:r>
      <w:r>
        <w:t xml:space="preserve">  Calculating the full lifecycle carbon footprint of extraction projects.</w:t>
      </w:r>
    </w:p>
    <w:p>
      <w:pPr>
        <w:numPr>
          <w:ilvl w:val="0"/>
          <w:numId w:val="1002"/>
        </w:numPr>
        <w:pStyle w:val="Compact"/>
      </w:pPr>
      <w:r>
        <w:rPr>
          <w:bCs/>
          <w:b/>
        </w:rPr>
        <w:t xml:space="preserve">Cross-disciplinary Communication:</w:t>
      </w:r>
      <w:r>
        <w:t xml:space="preserve">  Effectively communicating with policymakers, environmentalists, and community stakeholders in regions like Marseille.</w:t>
      </w:r>
    </w:p>
    <w:bookmarkEnd w:id="26"/>
    <w:bookmarkStart w:id="27" w:name="conclusion"/>
    <w:p>
      <w:pPr>
        <w:pStyle w:val="Heading2"/>
      </w:pPr>
      <w:r>
        <w:t xml:space="preserve">Conclusion</w:t>
      </w:r>
    </w:p>
    <w:p>
      <w:pPr>
        <w:pStyle w:val="FirstParagraph"/>
      </w:pPr>
      <w:r>
        <w:t xml:space="preserve">The role of the petroleum engineer is more vital than ever. In France and specifically in Marseille, these professionals are at the forefront of balancing energy needs with environmental stewardship. By embracing digital tools, adopting decarbonization technologies like CCUS, and expanding their scope to include critical minerals, petroleum engineers are redefining their industry’s contribution to society.</w:t>
      </w:r>
    </w:p>
    <w:p>
      <w:pPr>
        <w:pStyle w:val="BodyText"/>
      </w:pPr>
      <w:r>
        <w:t xml:space="preserve">This poster presentation asserts that the future of energy lies not in abandoning petroleum engineering but in transforming it. Through innovation and rigorous adherence to sustainable practices, the petroleum engineer remains an indispensable asset in navigating the complex journey toward a lower-carbon future. The examples from Marseille illustrate how local challenges can drive global innovations, proving that traditional engineering disciplines have a bright and sustainable future.</w:t>
      </w:r>
    </w:p>
    <w:bookmarkEnd w:id="27"/>
    <w:bookmarkStart w:id="28" w:name="references-and-further-reading"/>
    <w:p>
      <w:pPr>
        <w:pStyle w:val="Heading2"/>
      </w:pPr>
      <w:r>
        <w:t xml:space="preserve">References and Further Reading</w:t>
      </w:r>
    </w:p>
    <w:p>
      <w:pPr>
        <w:numPr>
          <w:ilvl w:val="0"/>
          <w:numId w:val="1003"/>
        </w:numPr>
        <w:pStyle w:val="Compact"/>
      </w:pPr>
      <w:r>
        <w:t xml:space="preserve">Afrique Energies Minérales et Pétrolières. (2023). *Report on North African Hydrocarbon Production.*</w:t>
      </w:r>
    </w:p>
    <w:p>
      <w:pPr>
        <w:numPr>
          <w:ilvl w:val="0"/>
          <w:numId w:val="1003"/>
        </w:numPr>
        <w:pStyle w:val="Compact"/>
      </w:pPr>
      <w:r>
        <w:t xml:space="preserve">Brunel, J. &amp; Dubois, M. (2022). *Decarbonization Strategies in Southern France Ports.* Journal of Mediterranean Energy Policy.</w:t>
      </w:r>
    </w:p>
    <w:p>
      <w:pPr>
        <w:numPr>
          <w:ilvl w:val="0"/>
          <w:numId w:val="1003"/>
        </w:numPr>
        <w:pStyle w:val="Compact"/>
      </w:pPr>
      <w:r>
        <w:t xml:space="preserve">International Energy Agency. (2023). *Net Zero by 2050: A Roadmap for the Global Energy Sector.*</w:t>
      </w:r>
    </w:p>
    <w:p>
      <w:pPr>
        <w:numPr>
          <w:ilvl w:val="0"/>
          <w:numId w:val="1003"/>
        </w:numPr>
        <w:pStyle w:val="Compact"/>
      </w:pPr>
      <w:r>
        <w:t xml:space="preserve">Marseille Port Authority. (2021). *Sustainable Development Plan 2030.*</w:t>
      </w:r>
    </w:p>
    <w:p>
      <w:pPr>
        <w:numPr>
          <w:ilvl w:val="0"/>
          <w:numId w:val="1003"/>
        </w:numPr>
        <w:pStyle w:val="Compact"/>
      </w:pPr>
      <w:r>
        <w:t xml:space="preserve">Society of Petroleum Engineers. (2023). *Standards for Carbon Capture Implementation in Mature Fields.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Strategies in Petroleum Engineering for Sustainable Operations</dc:title>
  <dc:creator/>
  <dc:language>en</dc:language>
  <cp:keywords/>
  <dcterms:created xsi:type="dcterms:W3CDTF">2026-07-29T14:03:00Z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file>