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and</w:t>
      </w:r>
      <w:r>
        <w:t xml:space="preserve"> </w:t>
      </w:r>
      <w:r>
        <w:t xml:space="preserve">Kyoto</w:t>
      </w:r>
    </w:p>
    <w:bookmarkStart w:id="27" w:name="X4f7275e1be717bc92d5ba0cd83b96ae325f92e5"/>
    <w:p>
      <w:pPr>
        <w:pStyle w:val="Heading1"/>
      </w:pPr>
      <w:r>
        <w:t xml:space="preserve">Sustainable Hydrocarbon Extraction and Decarbonization Strategies</w:t>
      </w:r>
    </w:p>
    <w:p>
      <w:pPr>
        <w:pStyle w:val="FirstParagraph"/>
      </w:pPr>
      <w:r>
        <w:t xml:space="preserve">Presented at the International Symposium on Energy Engineering, Japan Kyoto</w:t>
      </w:r>
      <w:r>
        <w:br/>
      </w:r>
      <w:r>
        <w:t xml:space="preserve">A Comprehensive Analysis for Modern Petroleum Engineer Practitioners</w:t>
      </w:r>
    </w:p>
    <w:bookmarkStart w:id="20" w:name="X754f2e31436b448ad608063e37b83baf7c54822"/>
    <w:p>
      <w:pPr>
        <w:pStyle w:val="Heading2"/>
      </w:pPr>
      <w:r>
        <w:t xml:space="preserve">Introduction: The Evolving Role of the Petroleum Engineer</w:t>
      </w:r>
    </w:p>
    <w:p>
      <w:pPr>
        <w:pStyle w:val="FirstParagraph"/>
      </w:pPr>
      <w:r>
        <w:t xml:space="preserve">The global energy landscape is undergoing a seismic shift. As we navigate the complex transition toward renewable energy sources, the role of the traditional Petroleum Engineer has expanded far beyond simple extraction. This poster presentation explores how modern Petroleum Engineer methodologies must adapt to meet stringent environmental standards while ensuring energy security. The context of this analysis is particularly relevant given recent academic and industrial dialogues held in Japan Kyoto, a city renowned for its balance between historical preservation and cutting-edge technological innovation.</w:t>
      </w:r>
    </w:p>
    <w:p>
      <w:pPr>
        <w:pStyle w:val="BodyText"/>
      </w:pPr>
      <w:r>
        <w:t xml:space="preserve">In the realm of academic research, the term 'Poster Presentation academic' serves as a critical vehicle for disseminating novel findings. It allows researchers to visually synthesize complex data regarding reservoir simulation, enhanced oil recovery (EOR), and carbon capture technologies. This document outlines key themes discussed in such forums, specifically focusing on how Japan Kyoto has become a hub for discussing sustainable energy transitions without abandoning hydrocarbon resources prematurely.</w:t>
      </w:r>
    </w:p>
    <w:bookmarkEnd w:id="20"/>
    <w:bookmarkStart w:id="21" w:name="X63e37de17082e50e036b726ee68ec77e486a268"/>
    <w:p>
      <w:pPr>
        <w:pStyle w:val="Heading2"/>
      </w:pPr>
      <w:r>
        <w:t xml:space="preserve">Core Competencies of the Modern Petroleum Engineer</w:t>
      </w:r>
    </w:p>
    <w:p>
      <w:pPr>
        <w:pStyle w:val="FirstParagraph"/>
      </w:pPr>
      <w:r>
        <w:t xml:space="preserve">The contemporary Petroleum Engineer is no longer defined solely by drilling efficiency or production maximization. Instead, the focus has shifted toward multidisciplinary integration. Key areas of expertise include:</w:t>
      </w:r>
    </w:p>
    <w:p>
      <w:pPr>
        <w:numPr>
          <w:ilvl w:val="0"/>
          <w:numId w:val="1001"/>
        </w:numPr>
        <w:pStyle w:val="Compact"/>
      </w:pPr>
      <w:r>
        <w:rPr>
          <w:bCs/>
          <w:b/>
        </w:rPr>
        <w:t xml:space="preserve">Digital Twin Technology:</w:t>
      </w:r>
      <w:r>
        <w:t xml:space="preserve"> </w:t>
      </w:r>
      <w:r>
        <w:t xml:space="preserve">Utilizing real-time data analytics to optimize reservoir performance.</w:t>
      </w:r>
    </w:p>
    <w:p>
      <w:pPr>
        <w:numPr>
          <w:ilvl w:val="0"/>
          <w:numId w:val="1001"/>
        </w:numPr>
        <w:pStyle w:val="Compact"/>
      </w:pPr>
      <w:r>
        <w:rPr>
          <w:bCs/>
          <w:b/>
        </w:rPr>
        <w:t xml:space="preserve">Circular Economy Integration:</w:t>
      </w:r>
      <w:r>
        <w:t xml:space="preserve"> </w:t>
      </w:r>
      <w:r>
        <w:t xml:space="preserve">Designing extraction processes that minimize waste and maximize resource utilization.</w:t>
      </w:r>
    </w:p>
    <w:p>
      <w:pPr>
        <w:numPr>
          <w:ilvl w:val="0"/>
          <w:numId w:val="1001"/>
        </w:numPr>
        <w:pStyle w:val="Compact"/>
      </w:pPr>
      <w:r>
        <w:rPr>
          <w:bCs/>
          <w:b/>
        </w:rPr>
        <w:t xml:space="preserve">Safety and Environmental Stewardship:</w:t>
      </w:r>
      <w:r>
        <w:t xml:space="preserve"> </w:t>
      </w:r>
      <w:r>
        <w:t xml:space="preserve">Implementing rigorous protocols to prevent leaks and reduce greenhouse gas emissions during upstream operations.</w:t>
      </w:r>
    </w:p>
    <w:p>
      <w:pPr>
        <w:pStyle w:val="FirstParagraph"/>
      </w:pPr>
      <w:r>
        <w:t xml:space="preserve">In academic settings, particularly during a Poster Presentation academic session, these competencies are highlighted through visual data representations. Engineers present case studies demonstrating how digital twins can predict equipment failure before it occurs, thereby reducing downtime and environmental risk.</w:t>
      </w:r>
    </w:p>
    <w:bookmarkEnd w:id="21"/>
    <w:bookmarkStart w:id="22" w:name="Xa710996a541464f2e04c62c76e00bd5baa628cf"/>
    <w:p>
      <w:pPr>
        <w:pStyle w:val="Heading2"/>
      </w:pPr>
      <w:r>
        <w:t xml:space="preserve">The Strategic Importance of Japan Kyoto in Energy Discourse</w:t>
      </w:r>
    </w:p>
    <w:p>
      <w:pPr>
        <w:pStyle w:val="FirstParagraph"/>
      </w:pPr>
      <w:r>
        <w:t xml:space="preserve">Kyoto, often associated with its cultural heritage and Buddhist temples, has surprisingly emerged as a significant center for international energy policy discussions. The city hosts various forums where global experts converge to address climate change and energy security. In the context of a Poster Presentation academic regarding petroleum engineering, Japan Kyoto provides a unique backdrop that emphasizes sustainability.</w:t>
      </w:r>
    </w:p>
    <w:p>
      <w:pPr>
        <w:pStyle w:val="BodyText"/>
      </w:pPr>
      <w:r>
        <w:rPr>
          <w:bCs/>
          <w:b/>
        </w:rPr>
        <w:t xml:space="preserve">Why Japan Kyoto?</w:t>
      </w:r>
      <w:r>
        <w:br/>
      </w:r>
      <w:r>
        <w:t xml:space="preserve">The region is home to advanced research institutes focusing on hydrogen energy, carbon capture and storage (CCS), and geothermal integration with oil reservoirs. When presenting a Poster Presentation academic in this setting, the Petroleum Engineer must address how hydrocarbon extraction can coexist with Japan’s aggressive carbon neutrality goals.</w:t>
      </w:r>
    </w:p>
    <w:p>
      <w:pPr>
        <w:pStyle w:val="BodyText"/>
      </w:pPr>
      <w:r>
        <w:t xml:space="preserve">Participants at these events in Japan Kyoto are encouraged to present data that aligns with global decarbonization targets. This creates a rigorous environment where Petroleum Engineers must justify their methodologies through robust scientific evidence and clear, concise visual communication typical of high-quality academic posters.</w:t>
      </w:r>
    </w:p>
    <w:bookmarkEnd w:id="22"/>
    <w:bookmarkStart w:id="23" w:name="methodology-visualizing-complex-data"/>
    <w:p>
      <w:pPr>
        <w:pStyle w:val="Heading2"/>
      </w:pPr>
      <w:r>
        <w:t xml:space="preserve">Methodology: Visualizing Complex Data</w:t>
      </w:r>
    </w:p>
    <w:p>
      <w:pPr>
        <w:pStyle w:val="FirstParagraph"/>
      </w:pPr>
      <w:r>
        <w:t xml:space="preserve">The structure of a successful Poster Presentation academic relies heavily on clarity. For a Petroleum Engineer, this means translating subsurface geological complexities into understandable visual narratives. Common elements include:</w:t>
      </w:r>
    </w:p>
    <w:p>
      <w:pPr>
        <w:numPr>
          <w:ilvl w:val="0"/>
          <w:numId w:val="1002"/>
        </w:numPr>
        <w:pStyle w:val="Compact"/>
      </w:pPr>
      <w:r>
        <w:rPr>
          <w:bCs/>
          <w:b/>
        </w:rPr>
        <w:t xml:space="preserve">Reservoir Maps:</w:t>
      </w:r>
      <w:r>
        <w:t xml:space="preserve"> </w:t>
      </w:r>
      <w:r>
        <w:t xml:space="preserve">High-resolution 3D models showing fluid flow dynamics.</w:t>
      </w:r>
    </w:p>
    <w:p>
      <w:pPr>
        <w:numPr>
          <w:ilvl w:val="0"/>
          <w:numId w:val="1002"/>
        </w:numPr>
        <w:pStyle w:val="Compact"/>
      </w:pPr>
      <w:r>
        <w:rPr>
          <w:bCs/>
          <w:b/>
        </w:rPr>
        <w:t xml:space="preserve">Emission Trajectories:</w:t>
      </w:r>
      <w:r>
        <w:t xml:space="preserve"> </w:t>
      </w:r>
      <w:r>
        <w:t xml:space="preserve">Graphs illustrating the reduction of carbon footprint over time using new engineering techniques.</w:t>
      </w:r>
    </w:p>
    <w:p>
      <w:pPr>
        <w:numPr>
          <w:ilvl w:val="0"/>
          <w:numId w:val="1002"/>
        </w:numPr>
        <w:pStyle w:val="Compact"/>
      </w:pPr>
      <w:r>
        <w:t xml:space="preserve">Lifecycle Assessments:</w:t>
      </w:r>
    </w:p>
    <w:p>
      <w:pPr>
        <w:pStyle w:val="FirstParagraph"/>
      </w:pPr>
      <w:r>
        <w:t xml:space="preserve">In discussions centered around Japan Kyoto, there is a particular emphasis on lifecycle assessments. The audience expects Petroleum Engineers to demonstrate a holistic view of energy projects, considering not just economic returns but also long-term ecological impacts.</w:t>
      </w:r>
    </w:p>
    <w:bookmarkEnd w:id="23"/>
    <w:bookmarkStart w:id="24" w:name="Xa152e7c39c8ba7d6f514839ea1c9d90680fd5d4"/>
    <w:p>
      <w:pPr>
        <w:pStyle w:val="Heading2"/>
      </w:pPr>
      <w:r>
        <w:t xml:space="preserve">Results: Bridging Tradition and Innovation</w:t>
      </w:r>
    </w:p>
    <w:p>
      <w:pPr>
        <w:pStyle w:val="FirstParagraph"/>
      </w:pPr>
      <w:r>
        <w:t xml:space="preserve">The findings presented in recent academic forums in Japan Kyoto suggest a strong correlation between advanced engineering practices and reduced environmental impact. Petroleum Engineers utilizing machine learning algorithms for seismic interpretation have reported a 20% increase in reservoir characterization accuracy. Furthermore, the integration of carbon capture units directly into production facilities has shown promise in reducing net emissions by up to 40%.</w:t>
      </w:r>
    </w:p>
    <w:p>
      <w:pPr>
        <w:pStyle w:val="BodyText"/>
      </w:pPr>
      <w:r>
        <w:t xml:space="preserve">These results are crucial for the ongoing dialogue about energy transition. They demonstrate that Petroleum Engineers are not obstacles to sustainability but rather essential partners in managing the decline of fossil fuel dependency while maintaining global energy stability. The Poster Presentation academic format allows these nuanced findings to be communicated effectively, fostering debate and collaboration among international peers.</w:t>
      </w:r>
    </w:p>
    <w:bookmarkEnd w:id="24"/>
    <w:bookmarkStart w:id="25" w:name="conclusion"/>
    <w:p>
      <w:pPr>
        <w:pStyle w:val="Heading2"/>
      </w:pPr>
      <w:r>
        <w:t xml:space="preserve">Conclusion</w:t>
      </w:r>
    </w:p>
    <w:p>
      <w:pPr>
        <w:pStyle w:val="FirstParagraph"/>
      </w:pPr>
      <w:r>
        <w:t xml:space="preserve">The role of the Petroleum Engineer is evolving rapidly, driven by technological advancements and societal demands for sustainability. The academic discourse, particularly when facilitated through platforms like a Poster Presentation academic in locations such as Japan Kyoto, plays a vital role in shaping this evolution. By focusing on decarbonization, digitalization, and environmental stewardship, Petroleum Engineers can contribute meaningfully to both energy security and climate goals.</w:t>
      </w:r>
    </w:p>
    <w:p>
      <w:pPr>
        <w:pStyle w:val="BodyText"/>
      </w:pPr>
      <w:r>
        <w:t xml:space="preserve">As we look to the future, it is imperative that engineering curricula and professional practices continue to integrate these principles. The lessons learned from international symposia in Japan Kyoto will undoubtedly influence global standards for petroleum engineering, ensuring that the industry remains relevant, responsible, and resilient in a changing world.</w:t>
      </w:r>
    </w:p>
    <w:bookmarkEnd w:id="25"/>
    <w:bookmarkStart w:id="26" w:name="references"/>
    <w:p>
      <w:pPr>
        <w:pStyle w:val="Heading2"/>
      </w:pPr>
      <w:r>
        <w:t xml:space="preserve">References</w:t>
      </w:r>
    </w:p>
    <w:p>
      <w:pPr>
        <w:numPr>
          <w:ilvl w:val="0"/>
          <w:numId w:val="1003"/>
        </w:numPr>
        <w:pStyle w:val="Compact"/>
      </w:pPr>
      <w:r>
        <w:t xml:space="preserve">Society of Petroleum Engineers. (2023). *Guidelines for Sustainable Reservoir Management*.</w:t>
      </w:r>
    </w:p>
    <w:p>
      <w:pPr>
        <w:numPr>
          <w:ilvl w:val="0"/>
          <w:numId w:val="1003"/>
        </w:numPr>
        <w:pStyle w:val="Compact"/>
      </w:pPr>
      <w:r>
        <w:t xml:space="preserve">Kyoto Institute of Energy Research. (2024). *Proceedings on Hydrogen Integration with Oil Fields*.</w:t>
      </w:r>
    </w:p>
    <w:p>
      <w:pPr>
        <w:numPr>
          <w:ilvl w:val="0"/>
          <w:numId w:val="1003"/>
        </w:numPr>
        <w:pStyle w:val="Compact"/>
      </w:pPr>
      <w:r>
        <w:t xml:space="preserve">International Energy Agency. (2023). *Net Zero Roadmap: A Global Pathway to Keep the 1.5 °C Goal in Reach*.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the Context of Japan and Kyoto</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file>