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Singapore:</w:t>
      </w:r>
      <w:r>
        <w:t xml:space="preserve"> </w:t>
      </w:r>
      <w:r>
        <w:t xml:space="preserve">Navigating</w:t>
      </w:r>
      <w:r>
        <w:t xml:space="preserve"> </w:t>
      </w:r>
      <w:r>
        <w:t xml:space="preserve">the</w:t>
      </w:r>
      <w:r>
        <w:t xml:space="preserve"> </w:t>
      </w:r>
      <w:r>
        <w:t xml:space="preserve">Energy</w:t>
      </w:r>
      <w:r>
        <w:t xml:space="preserve"> </w:t>
      </w:r>
      <w:r>
        <w:t xml:space="preserve">Transition</w:t>
      </w:r>
    </w:p>
    <w:bookmarkStart w:id="20" w:name="X502499f6a614c70c7b835dd7eeada7cb6818744"/>
    <w:p>
      <w:pPr>
        <w:pStyle w:val="Heading1"/>
      </w:pPr>
      <w:r>
        <w:t xml:space="preserve">Petroleum Engineering in a Post-Carbon Era</w:t>
      </w:r>
    </w:p>
    <w:p>
      <w:pPr>
        <w:pStyle w:val="FirstParagraph"/>
      </w:pPr>
      <w:r>
        <w:t xml:space="preserve">Strategic Adaptations for the Singapore Energy Landscape and Global Oil Markets</w:t>
      </w:r>
    </w:p>
    <w:bookmarkEnd w:id="20"/>
    <w:bookmarkStart w:id="22" w:name="introduction"/>
    <w:bookmarkStart w:id="21" w:name="petroleum-engineer"/>
    <w:p>
      <w:pPr>
        <w:pStyle w:val="Heading3"/>
      </w:pPr>
      <w:r>
        <w:rPr>
          <w:bCs/>
          <w:b/>
        </w:rPr>
        <w:t xml:space="preserve">Petroleum Engineer:</w:t>
      </w:r>
    </w:p>
    <w:p>
      <w:pPr>
        <w:pStyle w:val="FirstParagraph"/>
      </w:pPr>
      <w:r>
        <w:t xml:space="preserve">The role of a</w:t>
      </w:r>
      <w:r>
        <w:t xml:space="preserve"> </w:t>
      </w:r>
      <w:r>
        <w:rPr>
          <w:bCs/>
          <w:b/>
        </w:rPr>
        <w:t xml:space="preserve">Petroleum Engineer</w:t>
      </w:r>
      <w:r>
        <w:t xml:space="preserve"> </w:t>
      </w:r>
      <w:r>
        <w:t xml:space="preserve">has historically been defined by the extraction, recovery, and production of hydrocarbons. However, as global energy policies shift toward decarbonization, the definition of this profession is undergoing a profound transformation. This poster presentation explores the critical intersection between traditional petroleum engineering principles and the emerging requirements of sustainable energy management.</w:t>
      </w:r>
    </w:p>
    <w:p>
      <w:pPr>
        <w:pStyle w:val="BodyText"/>
      </w:pPr>
      <w:r>
        <w:t xml:space="preserve">In today’s academic and industrial discourse, a</w:t>
      </w:r>
      <w:r>
        <w:t xml:space="preserve"> </w:t>
      </w:r>
      <w:r>
        <w:rPr>
          <w:bCs/>
          <w:b/>
        </w:rPr>
        <w:t xml:space="preserve">Petroleum Engineer</w:t>
      </w:r>
      <w:r>
        <w:t xml:space="preserve"> </w:t>
      </w:r>
      <w:r>
        <w:t xml:space="preserve">is no longer solely focused on maximizing oil recovery factors (ORF) at any environmental cost. Instead, modern petroleum engineers are required to integrate carbon capture technologies, optimize energy efficiency in drilling operations, and manage the lifecycle of assets with a long-term sustainability perspective. This shift is particularly acute in regions like</w:t>
      </w:r>
      <w:r>
        <w:t xml:space="preserve"> </w:t>
      </w:r>
      <w:r>
        <w:rPr>
          <w:bCs/>
          <w:b/>
        </w:rPr>
        <w:t xml:space="preserve">Singapore Singapore</w:t>
      </w:r>
      <w:r>
        <w:t xml:space="preserve">, where resource scarcity drives innovation.</w:t>
      </w:r>
    </w:p>
    <w:bookmarkEnd w:id="21"/>
    <w:bookmarkEnd w:id="22"/>
    <w:bookmarkStart w:id="24" w:name="singapore-context"/>
    <w:bookmarkStart w:id="23" w:name="the-unique-case-of-singapore-singapore"/>
    <w:p>
      <w:pPr>
        <w:pStyle w:val="Heading3"/>
      </w:pPr>
      <w:r>
        <w:t xml:space="preserve">The Unique Case of</w:t>
      </w:r>
      <w:r>
        <w:t xml:space="preserve"> </w:t>
      </w:r>
      <w:r>
        <w:rPr>
          <w:bCs/>
          <w:b/>
        </w:rPr>
        <w:t xml:space="preserve">Singapore Singapore</w:t>
      </w:r>
    </w:p>
    <w:p>
      <w:pPr>
        <w:pStyle w:val="FirstParagraph"/>
      </w:pPr>
      <w:r>
        <w:rPr>
          <w:bCs/>
          <w:b/>
        </w:rPr>
        <w:t xml:space="preserve">Singapore Singapore</w:t>
      </w:r>
      <w:r>
        <w:t xml:space="preserve">Singapore Singapore" in this context refers not just to the geographic location, but to the city-state’s role as a global hub for oil trading, refining, and downstream processing.</w:t>
      </w:r>
    </w:p>
    <w:p>
      <w:pPr>
        <w:pStyle w:val="BodyText"/>
      </w:pPr>
      <w:r>
        <w:t xml:space="preserve">The energy security of</w:t>
      </w:r>
      <w:r>
        <w:t xml:space="preserve"> </w:t>
      </w:r>
      <w:r>
        <w:rPr>
          <w:bCs/>
          <w:b/>
        </w:rPr>
        <w:t xml:space="preserve">Singapore Singapore</w:t>
      </w:r>
      <w:r>
        <w:t xml:space="preserve"> </w:t>
      </w:r>
      <w:r>
        <w:t xml:space="preserve">is heavily dependent on imported crude oil and natural gas. Consequently, petroleum engineers operating within this region must excel in logistics optimization, refinery efficiency, and supply chain resilience. The engineering challenges here are not about finding new reservoirs to drill into the earth beneath the city; rather, they involve maximizing the value of every drop processed through one of the world’s most advanced refining clusters.</w:t>
      </w:r>
    </w:p>
    <w:p>
      <w:pPr>
        <w:pStyle w:val="BodyText"/>
      </w:pPr>
      <w:r>
        <w:t xml:space="preserve">Furthermore,</w:t>
      </w:r>
      <w:r>
        <w:t xml:space="preserve"> </w:t>
      </w:r>
      <w:r>
        <w:rPr>
          <w:bCs/>
          <w:b/>
        </w:rPr>
        <w:t xml:space="preserve">Singapore Singapore</w:t>
      </w:r>
      <w:r>
        <w:t xml:space="preserve"> </w:t>
      </w:r>
      <w:r>
        <w:t xml:space="preserve">is positioning itself as a gateway for low-carbon energy solutions. Petroleum engineers in this region are increasingly involved in projects related to hydrogen blending, carbon capture and storage (CCS), and enhanced oil recovery (EOR) using CO2 injection. This makes the local engineering workforce a critical testbed for future global standards.</w:t>
      </w:r>
    </w:p>
    <w:bookmarkEnd w:id="23"/>
    <w:bookmarkEnd w:id="24"/>
    <w:bookmarkStart w:id="26" w:name="technical-focus-1"/>
    <w:bookmarkStart w:id="25" w:name="carbon-capture-and-storage-ccs"/>
    <w:p>
      <w:pPr>
        <w:pStyle w:val="Heading3"/>
      </w:pPr>
      <w:r>
        <w:t xml:space="preserve">Carbon Capture and Storage (CCS)</w:t>
      </w:r>
    </w:p>
    <w:p>
      <w:pPr>
        <w:pStyle w:val="FirstParagraph"/>
      </w:pPr>
      <w:r>
        <w:t xml:space="preserve">A primary focus for modern petroleum engineers in the region is the integration of CCS technology. Engineers must apply their knowledge of subsurface geology and reservoir dynamics to ensure that captured CO2 remains securely stored underground.</w:t>
      </w:r>
    </w:p>
    <w:p>
      <w:pPr>
        <w:pStyle w:val="BodyText"/>
      </w:pPr>
      <w:r>
        <w:rPr>
          <w:bCs/>
          <w:b/>
        </w:rPr>
        <w:t xml:space="preserve">Key Engineering Challenge:</w:t>
      </w:r>
      <w:r>
        <w:t xml:space="preserve"> </w:t>
      </w:r>
      <w:r>
        <w:t xml:space="preserve">Modeling pressure changes in depleted reservoirs to prevent leakage while minimizing energy penalties during capture processes.</w:t>
      </w:r>
    </w:p>
    <w:bookmarkEnd w:id="25"/>
    <w:bookmarkEnd w:id="26"/>
    <w:bookmarkStart w:id="28" w:name="technical-focus-2"/>
    <w:bookmarkStart w:id="27" w:name="digitalization-and-ai"/>
    <w:p>
      <w:pPr>
        <w:pStyle w:val="Heading3"/>
      </w:pPr>
      <w:r>
        <w:t xml:space="preserve">Digitalization and AI</w:t>
      </w:r>
    </w:p>
    <w:p>
      <w:pPr>
        <w:pStyle w:val="FirstParagraph"/>
      </w:pPr>
      <w:r>
        <w:t xml:space="preserve">The integration of Artificial Intelligence (AI) and the Internet of Things (IoT) is reshaping how petroleum engineers operate. In high-efficiency environments like those found in</w:t>
      </w:r>
      <w:r>
        <w:t xml:space="preserve"> </w:t>
      </w:r>
      <w:r>
        <w:rPr>
          <w:bCs/>
          <w:b/>
        </w:rPr>
        <w:t xml:space="preserve">Singapore Singapore</w:t>
      </w:r>
      <w:r>
        <w:t xml:space="preserve">, predictive maintenance algorithms reduce downtime in refineries.</w:t>
      </w:r>
    </w:p>
    <w:p>
      <w:pPr>
        <w:pStyle w:val="BodyText"/>
      </w:pPr>
      <w:r>
        <w:rPr>
          <w:bCs/>
          <w:b/>
        </w:rPr>
        <w:t xml:space="preserve">Key Innovation:</w:t>
      </w:r>
      <w:r>
        <w:t xml:space="preserve"> </w:t>
      </w:r>
      <w:r>
        <w:t xml:space="preserve">Utilizing digital twins to simulate refinery operations, allowing engineers to test scenarios for energy efficiency without disrupting actual production.</w:t>
      </w:r>
    </w:p>
    <w:bookmarkEnd w:id="27"/>
    <w:bookmarkEnd w:id="28"/>
    <w:bookmarkStart w:id="30" w:name="policy-sustainability"/>
    <w:bookmarkStart w:id="29" w:name="X8bfcdbdd9a237947887941b078c238a81a71294"/>
    <w:p>
      <w:pPr>
        <w:pStyle w:val="Heading3"/>
      </w:pPr>
      <w:r>
        <w:t xml:space="preserve">Navigating Policy and Sustainability in</w:t>
      </w:r>
      <w:r>
        <w:t xml:space="preserve"> </w:t>
      </w:r>
      <w:r>
        <w:rPr>
          <w:bCs/>
          <w:b/>
        </w:rPr>
        <w:t xml:space="preserve">Singapore Singapore</w:t>
      </w:r>
    </w:p>
    <w:p>
      <w:pPr>
        <w:pStyle w:val="FirstParagraph"/>
      </w:pPr>
      <w:r>
        <w:t xml:space="preserve">The regulatory environment in</w:t>
      </w:r>
      <w:r>
        <w:t xml:space="preserve"> </w:t>
      </w:r>
      <w:r>
        <w:rPr>
          <w:bCs/>
          <w:b/>
        </w:rPr>
        <w:t xml:space="preserve">Singapore Singapore</w:t>
      </w:r>
      <w:r>
        <w:t xml:space="preserve"> </w:t>
      </w:r>
      <w:r>
        <w:t xml:space="preserve">is stringent, reflecting national commitments to the Paris Agreement. For a petroleum engineer, understanding these regulations is as crucial as technical proficiency. The nation’s Green Plan 2030 mandates significant reductions in carbon emissions across all industrial sectors.</w:t>
      </w:r>
    </w:p>
    <w:p>
      <w:pPr>
        <w:pStyle w:val="BodyText"/>
      </w:pPr>
      <w:r>
        <w:t xml:space="preserve">Petroleum engineers must therefore engage in lifecycle assessments (LCA) of their projects. This involves calculating the full carbon footprint of extraction, transportation, refining, and eventual disposal. In the context of</w:t>
      </w:r>
      <w:r>
        <w:t xml:space="preserve"> </w:t>
      </w:r>
      <w:r>
        <w:rPr>
          <w:bCs/>
          <w:b/>
        </w:rPr>
        <w:t xml:space="preserve">Singapore Singapore</w:t>
      </w:r>
      <w:r>
        <w:t xml:space="preserve">, this also extends to maritime logistics, as the city-state is a major bunkering hub. Engineers are tasked with developing technologies that reduce sulfur oxide emissions from ships using Singapore’s port facilities.</w:t>
      </w:r>
    </w:p>
    <w:bookmarkEnd w:id="29"/>
    <w:bookmarkEnd w:id="30"/>
    <w:bookmarkStart w:id="32" w:name="future-outlook"/>
    <w:bookmarkStart w:id="31" w:name="the-future-of-the-petroleum-engineer"/>
    <w:p>
      <w:pPr>
        <w:pStyle w:val="Heading3"/>
      </w:pPr>
      <w:r>
        <w:t xml:space="preserve">The Future of the Petroleum Engineer</w:t>
      </w:r>
    </w:p>
    <w:p>
      <w:pPr>
        <w:pStyle w:val="FirstParagraph"/>
      </w:pPr>
      <w:r>
        <w:t xml:space="preserve">The title "Petroleum Engineer" may eventually evolve, but the core competencies—fluid mechanics, thermodynamics, geomechanics, and project management—remain highly transferable. The transition from fossil fuels to renewable energy is not an overnight switch; it is a gradual transition where petroleum engineers play a pivotal role in bridging the gap.</w:t>
      </w:r>
    </w:p>
    <w:p>
      <w:pPr>
        <w:pStyle w:val="BodyText"/>
      </w:pPr>
      <w:r>
        <w:t xml:space="preserve">In</w:t>
      </w:r>
      <w:r>
        <w:t xml:space="preserve"> </w:t>
      </w:r>
      <w:r>
        <w:rPr>
          <w:bCs/>
          <w:b/>
        </w:rPr>
        <w:t xml:space="preserve">Singapore Singapore</w:t>
      </w:r>
      <w:r>
        <w:t xml:space="preserve">, this role involves leading interdisciplinary teams that include data scientists, environmentalists, and policy experts. The engineer of tomorrow will be a hybrid professional: part traditional reservoir specialist, part carbon management expert, and part digital systems architect.</w:t>
      </w:r>
    </w:p>
    <w:p>
      <w:pPr>
        <w:numPr>
          <w:ilvl w:val="0"/>
          <w:numId w:val="1001"/>
        </w:numPr>
        <w:pStyle w:val="Compact"/>
      </w:pPr>
      <w:r>
        <w:rPr>
          <w:bCs/>
          <w:b/>
        </w:rPr>
        <w:t xml:space="preserve">Economic Resilience:</w:t>
      </w:r>
      <w:r>
        <w:t xml:space="preserve"> </w:t>
      </w:r>
      <w:r>
        <w:t xml:space="preserve">Ensuring that oil assets remain profitable during the transition period.</w:t>
      </w:r>
    </w:p>
    <w:p>
      <w:pPr>
        <w:numPr>
          <w:ilvl w:val="0"/>
          <w:numId w:val="1001"/>
        </w:numPr>
        <w:pStyle w:val="Compact"/>
      </w:pPr>
      <w:r>
        <w:rPr>
          <w:bCs/>
          <w:b/>
        </w:rPr>
        <w:t xml:space="preserve">Talent Development:</w:t>
      </w:r>
      <w:r>
        <w:t xml:space="preserve"> </w:t>
      </w:r>
      <w:r>
        <w:t xml:space="preserve">Upskilling the workforce to handle green hydrogen and geothermal projects.</w:t>
      </w:r>
    </w:p>
    <w:p>
      <w:pPr>
        <w:numPr>
          <w:ilvl w:val="0"/>
          <w:numId w:val="1001"/>
        </w:numPr>
        <w:pStyle w:val="Compact"/>
      </w:pPr>
      <w:r>
        <w:rPr>
          <w:bCs/>
          <w:b/>
        </w:rPr>
        <w:t xml:space="preserve">Innovation Hubs:</w:t>
      </w:r>
      <w:r>
        <w:t xml:space="preserve"> </w:t>
      </w:r>
      <w:r>
        <w:t xml:space="preserve">Leveraging Singapore’s strong R&amp;D ecosystem to develop breakthrough technologies for energy efficiency.</w:t>
      </w:r>
    </w:p>
    <w:bookmarkEnd w:id="31"/>
    <w:bookmarkEnd w:id="32"/>
    <w:bookmarkStart w:id="34" w:name="conclusion"/>
    <w:bookmarkStart w:id="33" w:name="X0bfabd952c4a152b71e7d941a21f423c456dabe"/>
    <w:p>
      <w:pPr>
        <w:pStyle w:val="Heading3"/>
      </w:pPr>
      <w:r>
        <w:rPr>
          <w:bCs/>
          <w:b/>
        </w:rPr>
        <w:t xml:space="preserve">Petroleum Engineer</w:t>
      </w:r>
      <w:r>
        <w:t xml:space="preserve">: A Bridge to a Sustainable Future</w:t>
      </w:r>
    </w:p>
    <w:p>
      <w:pPr>
        <w:pStyle w:val="FirstParagraph"/>
      </w:pPr>
      <w:r>
        <w:t xml:space="preserve">In conclusion, the profession of petroleum engineering is far from obsolete. Instead, it is being redefined by necessity and innovation. The case of</w:t>
      </w:r>
      <w:r>
        <w:t xml:space="preserve"> </w:t>
      </w:r>
      <w:r>
        <w:rPr>
          <w:bCs/>
          <w:b/>
        </w:rPr>
        <w:t xml:space="preserve">Singapore Singapore</w:t>
      </w:r>
      <w:r>
        <w:t xml:space="preserve"> </w:t>
      </w:r>
      <w:r>
        <w:t xml:space="preserve">illustrates how a resource-constrained nation can leverage engineering expertise to become a leader in energy efficiency and low-carbon solutions.</w:t>
      </w:r>
    </w:p>
    <w:p>
      <w:pPr>
        <w:pStyle w:val="BodyText"/>
      </w:pPr>
      <w:r>
        <w:t xml:space="preserve">Petroleum engineers are essential architects of this transition. By applying their deep technical knowledge to the challenges of carbon management, digitalization, and sustainable operations, they ensure that the global energy system remains stable while moving toward a net-zero future. For students and professionals alike, focusing on these adaptive skills within hubs like</w:t>
      </w:r>
      <w:r>
        <w:t xml:space="preserve"> </w:t>
      </w:r>
      <w:r>
        <w:rPr>
          <w:bCs/>
          <w:b/>
        </w:rPr>
        <w:t xml:space="preserve">Singapore Singapore</w:t>
      </w:r>
      <w:r>
        <w:t xml:space="preserve"> </w:t>
      </w:r>
      <w:r>
        <w:t xml:space="preserve">offers a promising career path that is both technically rigorous and environmentally impactful.</w:t>
      </w:r>
    </w:p>
    <w:bookmarkEnd w:id="33"/>
    <w:bookmarkEnd w:id="34"/>
    <w:p>
      <w:pPr>
        <w:pStyle w:val="BodyText"/>
      </w:pPr>
      <w:r>
        <w:rPr>
          <w:iCs/>
          <w:i/>
        </w:rPr>
        <w:t xml:space="preserve">This academic poster presentation highlights the evolving role of the Petroleum Engineer, with specific focus on strategic adaptations within the unique energy landscape of Singapore Singapore.</w:t>
      </w:r>
    </w:p>
    <w:p>
      <w:pPr>
        <w:pStyle w:val="BodyText"/>
      </w:pPr>
      <w:r>
        <w:rPr>
          <w:bCs/>
          <w:b/>
        </w:rPr>
        <w:t xml:space="preserve">Affiliation:</w:t>
      </w:r>
      <w:r>
        <w:t xml:space="preserve"> </w:t>
      </w:r>
      <w:r>
        <w:t xml:space="preserve">Institute for Sustainable Energy Engineering</w:t>
      </w:r>
      <w:r>
        <w:br/>
      </w:r>
      <w:r>
        <w:rPr>
          <w:bCs/>
          <w:b/>
        </w:rPr>
        <w:t xml:space="preserve">Date:</w:t>
      </w:r>
      <w:r>
        <w:t xml:space="preserve"> </w:t>
      </w:r>
      <w:r>
        <w:t xml:space="preserve">2023-2024 Academic Cycle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Singapore: Navigating the Energy Transition</dc:title>
  <dc:creator/>
  <dc:language>en</dc:language>
  <cp:keywords/>
  <dcterms:created xsi:type="dcterms:W3CDTF">2026-07-29T17:00:11Z</dcterms:created>
  <dcterms:modified xsi:type="dcterms:W3CDTF">2026-07-29T17:00:11Z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