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in</w:t>
      </w:r>
      <w:r>
        <w:t xml:space="preserve"> </w:t>
      </w:r>
      <w:r>
        <w:t xml:space="preserve">Uganda:</w:t>
      </w:r>
      <w:r>
        <w:t xml:space="preserve"> </w:t>
      </w:r>
      <w:r>
        <w:t xml:space="preserve">Opportunities</w:t>
      </w:r>
      <w:r>
        <w:t xml:space="preserve"> </w:t>
      </w:r>
      <w:r>
        <w:t xml:space="preserve">and</w:t>
      </w:r>
      <w:r>
        <w:t xml:space="preserve"> </w:t>
      </w:r>
      <w:r>
        <w:t xml:space="preserve">Challenges</w:t>
      </w:r>
    </w:p>
    <w:bookmarkStart w:id="27" w:name="Xa8efc0b8b505e2ddef1da45f9e1a7df28584017"/>
    <w:p>
      <w:pPr>
        <w:pStyle w:val="Heading1"/>
      </w:pPr>
      <w:r>
        <w:t xml:space="preserve">Petroleum Engineering in Uganda: Navigating the Path from Discovery to Sustainable Development</w:t>
      </w:r>
    </w:p>
    <w:p>
      <w:pPr>
        <w:pStyle w:val="FirstParagraph"/>
      </w:pPr>
      <w:r>
        <w:t xml:space="preserve">[Author Name(s)]</w:t>
      </w:r>
      <w:r>
        <w:br/>
      </w:r>
      <w:r>
        <w:t xml:space="preserve">Department of Petroleum and Mining Engineering, Makerere University</w:t>
      </w:r>
      <w:r>
        <w:br/>
      </w:r>
    </w:p>
    <w:p>
      <w:pPr>
        <w:pStyle w:val="BodyText"/>
      </w:pPr>
      <w:r>
        <w:t xml:space="preserve">Presented at the National Energy Conference, Kampala, Uganda</w:t>
      </w:r>
      <w:r>
        <w:br/>
      </w:r>
    </w:p>
    <w:bookmarkStart w:id="20" w:name="introduction"/>
    <w:p>
      <w:pPr>
        <w:pStyle w:val="Heading2"/>
      </w:pPr>
      <w:r>
        <w:t xml:space="preserve">Introduction</w:t>
      </w:r>
    </w:p>
    <w:p>
      <w:pPr>
        <w:pStyle w:val="FirstParagraph"/>
      </w:pPr>
      <w:r>
        <w:t xml:space="preserve">The discovery of commercially viable crude oil in the Albertine Graben region has marked a pivotal moment in Uganda's economic history. For petroleum engineers based in or studying within **Uganda Kampala**, this era presents a unique intersection of technical challenge and national opportunity. This poster presentation aims to outline the critical role petroleum engineers play in unlocking Uganda's estimated 6.5 billion barrels of recoverable reserves, with a specific focus on the operational hubs surrounding Lake Albert and Hoima.</w:t>
      </w:r>
    </w:p>
    <w:p>
      <w:pPr>
        <w:pStyle w:val="BodyText"/>
      </w:pPr>
      <w:r>
        <w:t xml:space="preserve">As global energy dynamics shift towards renewable sources, petroleum engineering in this region must balance immediate extraction efficiency with long-term environmental stewardship. The primary objective of this study is to analyze the current technical infrastructure requirements for the East African Crude Oil Pipeline (EACOP) and local extraction facilities, highlighting where specialized engineering expertise is most needed.</w:t>
      </w:r>
    </w:p>
    <w:bookmarkEnd w:id="20"/>
    <w:bookmarkStart w:id="21" w:name="Xe72c8c92ab6e5bfec91f0cfb0705a6935f0cbf5"/>
    <w:p>
      <w:pPr>
        <w:pStyle w:val="Heading2"/>
      </w:pPr>
      <w:r>
        <w:t xml:space="preserve">Technical Framework &amp; Extraction Strategies</w:t>
      </w:r>
    </w:p>
    <w:p>
      <w:pPr>
        <w:pStyle w:val="FirstParagraph"/>
      </w:pPr>
      <w:r>
        <w:t xml:space="preserve">The geology of the Albertine Graben presents complex reservoir characteristics. Heavy oil sands in certain blocks require specific thermal recovery techniques. Petroleum engineers in **Uganda Kampala** are increasingly focusing on:</w:t>
      </w:r>
    </w:p>
    <w:p>
      <w:pPr>
        <w:numPr>
          <w:ilvl w:val="0"/>
          <w:numId w:val="1001"/>
        </w:numPr>
        <w:pStyle w:val="Compact"/>
      </w:pPr>
      <w:r>
        <w:rPr>
          <w:bCs/>
          <w:b/>
        </w:rPr>
        <w:t xml:space="preserve">Suitable Recovery Methods:</w:t>
      </w:r>
      <w:r>
        <w:t xml:space="preserve"> </w:t>
      </w:r>
      <w:r>
        <w:t xml:space="preserve">Evaluating the efficacy of Steam-Assisted Gravity Drainage (SAGD) for heavy oil deposits.</w:t>
      </w:r>
    </w:p>
    <w:p>
      <w:pPr>
        <w:numPr>
          <w:ilvl w:val="0"/>
          <w:numId w:val="1001"/>
        </w:numPr>
        <w:pStyle w:val="Compact"/>
      </w:pPr>
      <w:r>
        <w:t xml:space="preserve">Digitalization in Operations:: Implementing IoT sensors for real-time monitoring of well pressure and temperature, reducing downtime and enhancing safety standards.</w:t>
      </w:r>
    </w:p>
    <w:p>
      <w:pPr>
        <w:numPr>
          <w:ilvl w:val="0"/>
          <w:numId w:val="1001"/>
        </w:numPr>
        <w:pStyle w:val="Compact"/>
      </w:pPr>
      <w:r>
        <w:rPr>
          <w:bCs/>
          <w:b/>
        </w:rPr>
        <w:t xml:space="preserve">Reservoir Simulation:</w:t>
      </w:r>
      <w:r>
        <w:t xml:space="preserve"> </w:t>
      </w:r>
      <w:r>
        <w:t xml:space="preserve">Using advanced modeling software to predict reservoir behavior over the 20-30 year lifespan of a field.</w:t>
      </w:r>
    </w:p>
    <w:p>
      <w:pPr>
        <w:pStyle w:val="FirstParagraph"/>
      </w:pPr>
      <w:r>
        <w:rPr>
          <w:bCs/>
          <w:b/>
        </w:rPr>
        <w:t xml:space="preserve">Key Insight:</w:t>
      </w:r>
      <w:r>
        <w:t xml:space="preserve"> </w:t>
      </w:r>
      <w:r>
        <w:t xml:space="preserve">Localizing engineering expertise reduces dependency on expatriate labor and ensures that solutions are tailored to Uganda's specific geological and logistical constraints.</w:t>
      </w:r>
    </w:p>
    <w:bookmarkEnd w:id="21"/>
    <w:bookmarkStart w:id="22" w:name="challenges-in-the-ugandan-context"/>
    <w:p>
      <w:pPr>
        <w:pStyle w:val="Heading2"/>
      </w:pPr>
      <w:r>
        <w:t xml:space="preserve">Challenges in the Ugandan Context</w:t>
      </w:r>
    </w:p>
    <w:p>
      <w:pPr>
        <w:pStyle w:val="FirstParagraph"/>
      </w:pPr>
      <w:r>
        <w:t xml:space="preserve">Petroleum engineers operating in **Uganda Kampala** and its surrounding industrial zones face distinct challenges:</w:t>
      </w:r>
    </w:p>
    <w:p>
      <w:pPr>
        <w:numPr>
          <w:ilvl w:val="0"/>
          <w:numId w:val="1002"/>
        </w:numPr>
        <w:pStyle w:val="Compact"/>
      </w:pPr>
      <w:r>
        <w:rPr>
          <w:bCs/>
          <w:b/>
        </w:rPr>
        <w:t xml:space="preserve">Infrastructure Development:</w:t>
      </w:r>
      <w:r>
        <w:t xml:space="preserve"> </w:t>
      </w:r>
      <w:r>
        <w:t xml:space="preserve">The construction of upstream facilities requires robust logistical support, often hampered by the terrain of western Uganda.</w:t>
      </w:r>
    </w:p>
    <w:p>
      <w:pPr>
        <w:numPr>
          <w:ilvl w:val="0"/>
          <w:numId w:val="1002"/>
        </w:numPr>
        <w:pStyle w:val="Compact"/>
      </w:pPr>
      <w:r>
        <w:rPr>
          <w:bCs/>
          <w:b/>
        </w:rPr>
        <w:t xml:space="preserve">Skill Gap Analysis:</w:t>
      </w:r>
      <w:r>
        <w:t xml:space="preserve">: While there is a growing number of graduates from local universities, there remains a need for specialized training in subsea engineering and advanced reservoir management.</w:t>
      </w:r>
    </w:p>
    <w:p>
      <w:pPr>
        <w:numPr>
          <w:ilvl w:val="0"/>
          <w:numId w:val="1002"/>
        </w:numPr>
        <w:pStyle w:val="Compact"/>
      </w:pPr>
      <w:r>
        <w:rPr>
          <w:bCs/>
          <w:b/>
        </w:rPr>
        <w:t xml:space="preserve">Environmental Compliance:</w:t>
      </w:r>
      <w:r>
        <w:t xml:space="preserve">: Adhering to stringent international environmental standards while managing local ecological impacts on the Murchison Falls National Park vicinity.</w:t>
      </w:r>
    </w:p>
    <w:bookmarkEnd w:id="22"/>
    <w:bookmarkStart w:id="23" w:name="economic-social-impact"/>
    <w:p>
      <w:pPr>
        <w:pStyle w:val="Heading2"/>
      </w:pPr>
      <w:r>
        <w:t xml:space="preserve">Economic &amp; Social Impact</w:t>
      </w:r>
    </w:p>
    <w:p>
      <w:pPr>
        <w:pStyle w:val="FirstParagraph"/>
      </w:pPr>
      <w:r>
        <w:t xml:space="preserve">The role of petroleum engineering extends beyond technical extraction. It is a driver for socio-economic development. By fostering technology transfer and local content policies, petroleum engineers contribute to:</w:t>
      </w:r>
    </w:p>
    <w:p>
      <w:pPr>
        <w:numPr>
          <w:ilvl w:val="0"/>
          <w:numId w:val="1003"/>
        </w:numPr>
        <w:pStyle w:val="Compact"/>
      </w:pPr>
      <w:r>
        <w:rPr>
          <w:bCs/>
          <w:b/>
        </w:rPr>
        <w:t xml:space="preserve">Job Creation:</w:t>
      </w:r>
      <w:r>
        <w:t xml:space="preserve">: Training thousands of Ugandans in specialized technical roles.</w:t>
      </w:r>
    </w:p>
    <w:p>
      <w:pPr>
        <w:numPr>
          <w:ilvl w:val="0"/>
          <w:numId w:val="1003"/>
        </w:numPr>
        <w:pStyle w:val="Compact"/>
      </w:pPr>
      <w:r>
        <w:rPr>
          <w:bCs/>
          <w:b/>
        </w:rPr>
        <w:t xml:space="preserve">National Revenue:</w:t>
      </w:r>
      <w:r>
        <w:t xml:space="preserve">: Maximizing recovery rates ensures optimal royalty payments to the government, funding public services.</w:t>
      </w:r>
    </w:p>
    <w:bookmarkEnd w:id="23"/>
    <w:bookmarkStart w:id="24" w:name="recommendations-for-stakeholders"/>
    <w:p>
      <w:pPr>
        <w:pStyle w:val="Heading2"/>
      </w:pPr>
      <w:r>
        <w:t xml:space="preserve">Recommendations for Stakeholders</w:t>
      </w:r>
    </w:p>
    <w:p>
      <w:pPr>
        <w:pStyle w:val="FirstParagraph"/>
      </w:pPr>
      <w:r>
        <w:t xml:space="preserve">To maximize the benefits of Uganda's oil sector, we propose the following actions for policymakers and industry leaders:</w:t>
      </w:r>
    </w:p>
    <w:p>
      <w:pPr>
        <w:numPr>
          <w:ilvl w:val="0"/>
          <w:numId w:val="1004"/>
        </w:numPr>
        <w:pStyle w:val="Compact"/>
      </w:pPr>
      <w:r>
        <w:rPr>
          <w:bCs/>
          <w:b/>
        </w:rPr>
        <w:t xml:space="preserve">Investment in R&amp;D:</w:t>
      </w:r>
      <w:r>
        <w:t xml:space="preserve">: Establish research centers within **Uganda Kampala** universities focused on East African reservoir technologies.</w:t>
      </w:r>
    </w:p>
    <w:p>
      <w:pPr>
        <w:numPr>
          <w:ilvl w:val="0"/>
          <w:numId w:val="1004"/>
        </w:numPr>
        <w:pStyle w:val="Compact"/>
      </w:pPr>
      <w:r>
        <w:rPr>
          <w:bCs/>
          <w:b/>
        </w:rPr>
        <w:t xml:space="preserve">Local Content Policies:</w:t>
      </w:r>
      <w:r>
        <w:t xml:space="preserve">: Enforce strict quotas for local procurement of engineering services to ensure wealth retention within Uganda.</w:t>
      </w:r>
    </w:p>
    <w:p>
      <w:pPr>
        <w:numPr>
          <w:ilvl w:val="0"/>
          <w:numId w:val="1004"/>
        </w:numPr>
        <w:pStyle w:val="Compact"/>
      </w:pPr>
      <w:r>
        <w:rPr>
          <w:bCs/>
          <w:b/>
        </w:rPr>
        <w:t xml:space="preserve">Sustainability Integration:</w:t>
      </w:r>
      <w:r>
        <w:t xml:space="preserve">: Adopt carbon capture and storage (CCS) technologies early in the project lifecycle to mitigate climate impact.</w:t>
      </w:r>
    </w:p>
    <w:bookmarkEnd w:id="24"/>
    <w:bookmarkStart w:id="25" w:name="conclusion"/>
    <w:p>
      <w:pPr>
        <w:pStyle w:val="Heading2"/>
      </w:pPr>
      <w:r>
        <w:t xml:space="preserve">Conclusion</w:t>
      </w:r>
    </w:p>
    <w:p>
      <w:pPr>
        <w:pStyle w:val="FirstParagraph"/>
      </w:pPr>
      <w:r>
        <w:t xml:space="preserve">The petroleum engineer is at the forefront of Uganda's industrial transformation. From the technical intricacies of drilling in the Albertine Graben to the strategic planning required for export infrastructure, these professionals are essential architects of Uganda's future. By addressing current challenges through innovation and local capacity building, **Uganda Kampala** can serve as a model for sustainable petroleum engineering practices in Africa.</w:t>
      </w:r>
    </w:p>
    <w:p>
      <w:pPr>
        <w:pStyle w:val="BodyText"/>
      </w:pPr>
      <w:r>
        <w:t xml:space="preserve">This poster underscores that success is not merely measured by barrels extracted, but by the sustainability of operations, the empowerment of local engineers, and the preservation of Uganda's rich biodiversity. The path forward requires collaboration between government, private industry, and academia to ensure that Uganda’s oil wealth translates into lasting prosperity for all citizens.</w:t>
      </w:r>
    </w:p>
    <w:bookmarkEnd w:id="25"/>
    <w:bookmarkStart w:id="26" w:name="references"/>
    <w:p>
      <w:pPr>
        <w:pStyle w:val="Heading2"/>
      </w:pPr>
      <w:r>
        <w:t xml:space="preserve">References</w:t>
      </w:r>
    </w:p>
    <w:p>
      <w:pPr>
        <w:numPr>
          <w:ilvl w:val="0"/>
          <w:numId w:val="1005"/>
        </w:numPr>
        <w:pStyle w:val="Compact"/>
      </w:pPr>
      <w:r>
        <w:t xml:space="preserve">Ministry of Energy and Mineral Development (Uganda). National Oil Policy Framework.</w:t>
      </w:r>
    </w:p>
    <w:p>
      <w:pPr>
        <w:numPr>
          <w:ilvl w:val="0"/>
          <w:numId w:val="1005"/>
        </w:numPr>
        <w:pStyle w:val="Compact"/>
      </w:pPr>
      <w:r>
        <w:t xml:space="preserve">Tullow Uganda Ltd. Annual Operational Reports 2019-2023.</w:t>
      </w:r>
    </w:p>
    <w:p>
      <w:pPr>
        <w:numPr>
          <w:ilvl w:val="0"/>
          <w:numId w:val="1005"/>
        </w:numPr>
        <w:pStyle w:val="Compact"/>
      </w:pPr>
      <w:r>
        <w:t xml:space="preserve">Makerere University Department of Petroleum Engineering. "Local Content in the Ugandan Oil Sector." Journal of African Energy Studies, 2023.</w:t>
      </w:r>
    </w:p>
    <w:p>
      <w:pPr>
        <w:pStyle w:val="FirstParagraph"/>
      </w:pPr>
      <w:r>
        <w:t xml:space="preserve">Contact: researcher@mak.ac.ug | Kampala, Uganda</w:t>
      </w:r>
      <w:r>
        <w:br/>
      </w:r>
      <w:r>
        <w:t xml:space="preserve">© 2024 Petroleum Engineering Symposium.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in Uganda: Opportunities and Challenges</dc:title>
  <dc:creator/>
  <dc:language>en</dc:language>
  <cp:keywords/>
  <dcterms:created xsi:type="dcterms:W3CDTF">2026-07-29T16:34:50Z</dcterms:created>
  <dcterms:modified xsi:type="dcterms:W3CDTF">2026-07-29T16:34:50Z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