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Modern</w:t>
      </w:r>
      <w:r>
        <w:t xml:space="preserve"> </w:t>
      </w:r>
      <w:r>
        <w:t xml:space="preserve">Era</w:t>
      </w:r>
    </w:p>
    <w:bookmarkStart w:id="20" w:name="petroleum-engineering-in-the-modern-era"/>
    <w:p>
      <w:pPr>
        <w:pStyle w:val="Heading1"/>
      </w:pPr>
      <w:r>
        <w:t xml:space="preserve">PETROLEUM ENGINEERING IN THE MODERN ERA</w:t>
      </w:r>
    </w:p>
    <w:p>
      <w:pPr>
        <w:pStyle w:val="FirstParagraph"/>
      </w:pPr>
      <w:r>
        <w:rPr>
          <w:bCs/>
          <w:b/>
        </w:rPr>
        <w:t xml:space="preserve">Location:</w:t>
      </w:r>
      <w:r>
        <w:t xml:space="preserve"> </w:t>
      </w:r>
      <w:r>
        <w:t xml:space="preserve">United States New York City</w:t>
      </w:r>
    </w:p>
    <w:p>
      <w:pPr>
        <w:pStyle w:val="BodyText"/>
      </w:pPr>
      <w:r>
        <w:rPr>
          <w:iCs/>
          <w:i/>
        </w:rPr>
        <w:t xml:space="preserve">A Poster Presentation Academic Document focusing on Innovation, Sustainability, and Industry Evolution</w:t>
      </w:r>
    </w:p>
    <w:bookmarkEnd w:id="20"/>
    <w:bookmarkStart w:id="21" w:name="abstract"/>
    <w:p>
      <w:pPr>
        <w:pStyle w:val="Heading2"/>
      </w:pPr>
      <w:r>
        <w:t xml:space="preserve">Abstract</w:t>
      </w:r>
    </w:p>
    <w:p>
      <w:pPr>
        <w:pStyle w:val="FirstParagraph"/>
      </w:pPr>
      <w:r>
        <w:t xml:space="preserve">This academic poster presentation explores the critical role of the</w:t>
      </w:r>
      <w:r>
        <w:t xml:space="preserve"> </w:t>
      </w:r>
      <w:r>
        <w:rPr>
          <w:bCs/>
          <w:b/>
        </w:rPr>
        <w:t xml:space="preserve">Petroleum Engineer</w:t>
      </w:r>
      <w:r>
        <w:t xml:space="preserve"> </w:t>
      </w:r>
      <w:r>
        <w:t xml:space="preserve">within the contemporary energy landscape. While historical perceptions often associate this discipline with traditional extraction methods, modern petroleum engineering is at the forefront of technological innovation, environmental stewardship, and data science integration. This document outlines current research trends, emerging technologies, and strategic shifts necessary to maintain energy security while adhering to global sustainability goals. The presentation is contextualized within the dynamic academic and professional environment of</w:t>
      </w:r>
      <w:r>
        <w:t xml:space="preserve"> </w:t>
      </w:r>
      <w:r>
        <w:rPr>
          <w:bCs/>
          <w:b/>
        </w:rPr>
        <w:t xml:space="preserve">United States New York City</w:t>
      </w:r>
      <w:r>
        <w:t xml:space="preserve">, a hub for financial capital where energy policy meets investment strategy.</w:t>
      </w:r>
    </w:p>
    <w:bookmarkEnd w:id="21"/>
    <w:bookmarkStart w:id="22" w:name="introduction-and-context"/>
    <w:p>
      <w:pPr>
        <w:pStyle w:val="Heading3"/>
      </w:pPr>
      <w:r>
        <w:t xml:space="preserve">1. Introduction and Context</w:t>
      </w:r>
    </w:p>
    <w:p>
      <w:pPr>
        <w:pStyle w:val="FirstParagraph"/>
      </w:pPr>
      <w:r>
        <w:t xml:space="preserve">The field of petroleum engineering has undergone a radical transformation over the last two decades. No longer solely focused on reservoir characterization and well completion, today’s</w:t>
      </w:r>
      <w:r>
        <w:t xml:space="preserve"> </w:t>
      </w:r>
      <w:r>
        <w:rPr>
          <w:bCs/>
          <w:b/>
        </w:rPr>
        <w:t xml:space="preserve">Petroleum Engineer</w:t>
      </w:r>
      <w:r>
        <w:t xml:space="preserve"> </w:t>
      </w:r>
      <w:r>
        <w:t xml:space="preserve">must navigate a complex matrix of economic pressures, regulatory frameworks, and technological disruptions. The location of this presentation—</w:t>
      </w:r>
      <w:r>
        <w:rPr>
          <w:bCs/>
          <w:b/>
        </w:rPr>
        <w:t xml:space="preserve">United States New York City</w:t>
      </w:r>
      <w:r>
        <w:t xml:space="preserve">, specifically targeting audiences at major energy conferences held in Manhattan—highlights the intersection of engineering technicalities with high-level financial decision-making.</w:t>
      </w:r>
    </w:p>
    <w:p>
      <w:pPr>
        <w:pStyle w:val="BodyText"/>
      </w:pPr>
      <w:r>
        <w:t xml:space="preserve">In</w:t>
      </w:r>
      <w:r>
        <w:t xml:space="preserve"> </w:t>
      </w:r>
      <w:r>
        <w:rPr>
          <w:bCs/>
          <w:b/>
        </w:rPr>
        <w:t xml:space="preserve">United States New York City</w:t>
      </w:r>
      <w:r>
        <w:t xml:space="preserve">, the dialogue surrounding energy is not just about extraction; it is about transition. Petroleum engineers are increasingly required to collaborate with data analysts, environmental scientists, and financial economists. This poster highlights how the modern petroleum engineer serves as a bridge between traditional resource management and the emerging green economy.</w:t>
      </w:r>
    </w:p>
    <w:bookmarkEnd w:id="22"/>
    <w:bookmarkStart w:id="23" w:name="X63e37de17082e50e036b726ee68ec77e486a268"/>
    <w:p>
      <w:pPr>
        <w:pStyle w:val="Heading3"/>
      </w:pPr>
      <w:r>
        <w:t xml:space="preserve">2. Core Competencies of the Modern Petroleum Engineer</w:t>
      </w:r>
    </w:p>
    <w:p>
      <w:pPr>
        <w:pStyle w:val="FirstParagraph"/>
      </w:pPr>
      <w:r>
        <w:t xml:space="preserve">To remain relevant and effective, the skill set of a petroleum engineer has expanded significantly. The following core competencies are emphasized in this presentation:</w:t>
      </w:r>
    </w:p>
    <w:p>
      <w:pPr>
        <w:numPr>
          <w:ilvl w:val="0"/>
          <w:numId w:val="1001"/>
        </w:numPr>
        <w:pStyle w:val="Compact"/>
      </w:pPr>
      <w:r>
        <w:rPr>
          <w:bCs/>
          <w:b/>
        </w:rPr>
        <w:t xml:space="preserve">Digitalization and AI Integration:</w:t>
      </w:r>
    </w:p>
    <w:p>
      <w:pPr>
        <w:pStyle w:val="FirstParagraph"/>
      </w:pPr>
      <w:r>
        <w:t xml:space="preserve">The modern</w:t>
      </w:r>
    </w:p>
    <w:p>
      <w:pPr>
        <w:pStyle w:val="BodyText"/>
      </w:pPr>
      <w:r>
        <w:t xml:space="preserve">Petroleum EngineerUnited States New York City, where tech innovation hubs are prevalent, the integration of AI into upstream operations is a key area of research.</w:t>
      </w:r>
    </w:p>
    <w:p>
      <w:pPr>
        <w:numPr>
          <w:ilvl w:val="0"/>
          <w:numId w:val="1002"/>
        </w:numPr>
        <w:pStyle w:val="Compact"/>
      </w:pPr>
      <w:r>
        <w:rPr>
          <w:bCs/>
          <w:b/>
        </w:rPr>
        <w:t xml:space="preserve">Sustainability and Carbon Management:</w:t>
      </w:r>
    </w:p>
    <w:p>
      <w:pPr>
        <w:pStyle w:val="FirstParagraph"/>
      </w:pPr>
      <w:r>
        <w:t xml:space="preserve">The most critical shift in recent years is the focus on environmental impact. Petroleum engineers are now heavily involved in Carbon Capture, Utilization, and Storage (CCUS) projects. Understanding geomechanics for safe carbon injection is a new frontier for the profession.</w:t>
      </w:r>
    </w:p>
    <w:p>
      <w:pPr>
        <w:numPr>
          <w:ilvl w:val="0"/>
          <w:numId w:val="1003"/>
        </w:numPr>
        <w:pStyle w:val="Compact"/>
      </w:pPr>
      <w:r>
        <w:rPr>
          <w:bCs/>
          <w:b/>
        </w:rPr>
        <w:t xml:space="preserve">Economic Acumen:</w:t>
      </w:r>
    </w:p>
    <w:p>
      <w:pPr>
        <w:pStyle w:val="FirstParagraph"/>
      </w:pPr>
      <w:r>
        <w:t xml:space="preserve">Given the setting of</w:t>
      </w:r>
    </w:p>
    <w:p>
      <w:pPr>
        <w:pStyle w:val="BodyText"/>
      </w:pPr>
      <w:r>
        <w:t xml:space="preserve">United States New York City, financial literacy is paramount. Petroleum engineers must understand market dynamics, hedging strategies, and capital allocation to ensure project viability amidst volatile oil prices.</w:t>
      </w:r>
    </w:p>
    <w:bookmarkEnd w:id="23"/>
    <w:bookmarkStart w:id="26" w:name="key-research-areas-and-case-studies"/>
    <w:p>
      <w:pPr>
        <w:pStyle w:val="Heading3"/>
      </w:pPr>
      <w:r>
        <w:t xml:space="preserve">3. Key Research Areas and Case Studies</w:t>
      </w:r>
    </w:p>
    <w:p>
      <w:pPr>
        <w:pStyle w:val="FirstParagraph"/>
      </w:pPr>
      <w:r>
        <w:t xml:space="preserve">This poster presents findings from recent studies conducted in collaboration with industry leaders operating out of</w:t>
      </w:r>
    </w:p>
    <w:p>
      <w:pPr>
        <w:pStyle w:val="BodyText"/>
      </w:pPr>
      <w:r>
        <w:t xml:space="preserve">United States New York City. The following case studies illustrate the evolution of the</w:t>
      </w:r>
    </w:p>
    <w:p>
      <w:pPr>
        <w:pStyle w:val="BodyText"/>
      </w:pPr>
      <w:r>
        <w:t xml:space="preserve">Petroleum Engineer:</w:t>
      </w:r>
    </w:p>
    <w:bookmarkStart w:id="24" w:name="Xe4bea8dfd88434506219e9a531a62194d2aaa37"/>
    <w:p>
      <w:pPr>
        <w:pStyle w:val="Heading4"/>
      </w:pPr>
      <w:r>
        <w:t xml:space="preserve">Case Study A: Enhanced Oil Recovery (EOR) with CO2</w:t>
      </w:r>
    </w:p>
    <w:p>
      <w:pPr>
        <w:pStyle w:val="FirstParagraph"/>
      </w:pPr>
      <w:r>
        <w:t xml:space="preserve">Analysis of EOR techniques using supercritical CO2. The results demonstrate that</w:t>
      </w:r>
    </w:p>
    <w:p>
      <w:pPr>
        <w:pStyle w:val="BodyText"/>
      </w:pPr>
      <w:r>
        <w:t xml:space="preserve">Petroleum EngineersUnited States New York City.</w:t>
      </w:r>
    </w:p>
    <w:bookmarkEnd w:id="24"/>
    <w:bookmarkStart w:id="25" w:name="X8249559b8da47feec715ebf6610788cbb5c9805"/>
    <w:p>
      <w:pPr>
        <w:pStyle w:val="Heading4"/>
      </w:pPr>
      <w:r>
        <w:t xml:space="preserve">Case Study B: Smart Wells and Remote Monitoring</w:t>
      </w:r>
    </w:p>
    <w:p>
      <w:pPr>
        <w:pStyle w:val="FirstParagraph"/>
      </w:pPr>
      <w:r>
        <w:t xml:space="preserve">The deployment of fiber-optic sensors in wells allows for real-time monitoring. This reduces the need for physical site visits, enhancing safety and lowering operational costs. The data generated from these smart wells is often analyzed by teams based in major financial centers like</w:t>
      </w:r>
    </w:p>
    <w:p>
      <w:pPr>
        <w:pStyle w:val="BodyText"/>
      </w:pPr>
      <w:r>
        <w:t xml:space="preserve">United States New York City, linking engineering output directly to investment performance.</w:t>
      </w:r>
    </w:p>
    <w:bookmarkEnd w:id="25"/>
    <w:bookmarkEnd w:id="26"/>
    <w:bookmarkStart w:id="27" w:name="Xb680e2365a3f2730848e2b4fae368f6050d2f8d"/>
    <w:p>
      <w:pPr>
        <w:pStyle w:val="Heading3"/>
      </w:pPr>
      <w:r>
        <w:t xml:space="preserve">4. Challenges and Opportunities in</w:t>
      </w:r>
      <w:r>
        <w:t xml:space="preserve"> </w:t>
      </w:r>
      <w:r>
        <w:rPr>
          <w:bCs/>
          <w:b/>
        </w:rPr>
        <w:t xml:space="preserve">United States New York City</w:t>
      </w:r>
    </w:p>
    <w:p>
      <w:pPr>
        <w:pStyle w:val="FirstParagraph"/>
      </w:pPr>
      <w:r>
        <w:t xml:space="preserve">The presence of this academic presentation in</w:t>
      </w:r>
    </w:p>
    <w:p>
      <w:pPr>
        <w:pStyle w:val="BodyText"/>
      </w:pPr>
      <w:r>
        <w:t xml:space="preserve">United States New York City underscores the unique challenges faced by the industry. As a global financial hub, NYC is subject to strict ESG (Environmental, Social, and Governance) criteria. Petroleum engineers must therefore produce data that is transparent and verifiable.</w:t>
      </w:r>
    </w:p>
    <w:p>
      <w:pPr>
        <w:pStyle w:val="BodyText"/>
      </w:pPr>
      <w:r>
        <w:rPr>
          <w:bCs/>
          <w:b/>
        </w:rPr>
        <w:t xml:space="preserve">The Opportunity:</w:t>
      </w:r>
    </w:p>
    <w:p>
      <w:pPr>
        <w:pStyle w:val="BodyText"/>
      </w:pPr>
      <w:r>
        <w:t xml:space="preserve">The transition away from fossil fuels does not mean the end of petroleum engineering; rather, it signifies a rebranding of the discipline towards "Energy Systems Engineering." The skills developed by petroleum engineers—such as subsurface modeling, fluid flow analysis, and project management—are directly transferable to geothermal energy and hydrogen storage projects. This adaptability is crucial for maintaining employment stability in</w:t>
      </w:r>
    </w:p>
    <w:p>
      <w:pPr>
        <w:pStyle w:val="BodyText"/>
      </w:pPr>
      <w:r>
        <w:t xml:space="preserve">United States New York City, where job markets are highly competitive.</w:t>
      </w:r>
    </w:p>
    <w:bookmarkEnd w:id="27"/>
    <w:bookmarkStart w:id="28" w:name="conclusion"/>
    <w:p>
      <w:pPr>
        <w:pStyle w:val="Heading2"/>
      </w:pPr>
      <w:r>
        <w:t xml:space="preserve">Conclusion</w:t>
      </w:r>
    </w:p>
    <w:p>
      <w:pPr>
        <w:pStyle w:val="FirstParagraph"/>
      </w:pPr>
      <w:r>
        <w:t xml:space="preserve">The role of the</w:t>
      </w:r>
    </w:p>
    <w:p>
      <w:pPr>
        <w:pStyle w:val="BodyText"/>
      </w:pPr>
      <w:r>
        <w:t xml:space="preserve">Petroleum Engineer is more vital than ever. By embracing digital technologies, prioritizing environmental sustainability, and adapting to the economic realities highlighted in hubs like</w:t>
      </w:r>
    </w:p>
    <w:p>
      <w:pPr>
        <w:pStyle w:val="BodyText"/>
      </w:pPr>
      <w:r>
        <w:t xml:space="preserve">United States New York City, these professionals are ensuring that energy remains secure, affordable, and cleaner. This poster presentation serves as a testament to the resilience and innovation inherent in this academic field.</w:t>
      </w:r>
    </w:p>
    <w:p>
      <w:pPr>
        <w:pStyle w:val="BodyText"/>
      </w:pPr>
      <w:r>
        <w:t xml:space="preserve">We invite stakeholders from</w:t>
      </w:r>
    </w:p>
    <w:p>
      <w:pPr>
        <w:pStyle w:val="BodyText"/>
      </w:pPr>
      <w:r>
        <w:t xml:space="preserve">United States New York City</w:t>
      </w:r>
    </w:p>
    <w:bookmarkEnd w:id="28"/>
    <w:p>
      <w:pPr>
        <w:pStyle w:val="BodyText"/>
      </w:pPr>
      <w:r>
        <w:rPr>
          <w:bCs/>
          <w:b/>
        </w:rPr>
        <w:t xml:space="preserve">Contact Information:</w:t>
      </w:r>
    </w:p>
    <w:p>
      <w:pPr>
        <w:pStyle w:val="BodyText"/>
      </w:pPr>
      <w:r>
        <w:t xml:space="preserve">Email: research@petroleumengineering-nyc.edu | Phone +1-212-555-0198</w:t>
      </w:r>
    </w:p>
    <w:p>
      <w:pPr>
        <w:pStyle w:val="BodyText"/>
      </w:pPr>
      <w:r>
        <w:rPr>
          <w:iCs/>
          <w:i/>
        </w:rPr>
        <w:t xml:space="preserve">A Poster Presentation Academic Document for the International Energy Conference,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the Modern Era</dc:title>
  <dc:creator/>
  <dc:language>en</dc:language>
  <cp:keywords/>
  <dcterms:created xsi:type="dcterms:W3CDTF">2026-07-30T00:36:33Z</dcterms:created>
  <dcterms:modified xsi:type="dcterms:W3CDTF">2026-07-30T00:36:33Z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