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Algeria</w:t>
      </w:r>
    </w:p>
    <w:bookmarkStart w:id="23" w:name="X74918092c378dde5e6797cd27dca2c3ef08d690"/>
    <w:p>
      <w:pPr>
        <w:pStyle w:val="Heading1"/>
      </w:pPr>
      <w:r>
        <w:t xml:space="preserve">The Evolving Role of the Pharmacist in Algeria</w:t>
      </w:r>
    </w:p>
    <w:p>
      <w:pPr>
        <w:pStyle w:val="FirstParagraph"/>
      </w:pPr>
      <w:r>
        <w:t xml:space="preserve">A Strategic Perspective on Community Pharmacy and Public Health in Algiers</w:t>
      </w:r>
    </w:p>
    <w:p>
      <w:pPr>
        <w:pStyle w:val="BodyText"/>
      </w:pPr>
      <w:r>
        <w:rPr>
          <w:bCs/>
          <w:b/>
        </w:rPr>
        <w:t xml:space="preserve">Academic Poster Presentation Outline</w:t>
      </w:r>
      <w:r>
        <w:br/>
      </w:r>
      <w:r>
        <w:t xml:space="preserve">Prepared for the National Congress of Pharmaceutical Sciences</w:t>
      </w:r>
      <w:r>
        <w:br/>
      </w:r>
      <w:r>
        <w:t xml:space="preserve">Focus Region: Algeria, Algiers Capital Region</w:t>
      </w:r>
    </w:p>
    <w:bookmarkStart w:id="20" w:name="X25fdcc523df66924aa3229917231354cbc5108d"/>
    <w:p>
      <w:pPr>
        <w:pStyle w:val="Heading2"/>
      </w:pPr>
      <w:r>
        <w:t xml:space="preserve">1. Introduction and Background Context in Algiers</w:t>
      </w:r>
    </w:p>
    <w:p>
      <w:pPr>
        <w:pStyle w:val="FirstParagraph"/>
      </w:pPr>
      <w:r>
        <w:t xml:space="preserve">The pharmaceutical landscape in</w:t>
      </w:r>
    </w:p>
    <w:p>
      <w:pPr>
        <w:pStyle w:val="BodyText"/>
      </w:pPr>
      <w:r>
        <w:t xml:space="preserve">Algeria**, particularly within the capital city of</w:t>
      </w:r>
    </w:p>
    <w:bookmarkEnd w:id="20"/>
    <w:bookmarkStart w:id="21" w:name="X021d687bce902220cac717e7cf58b6a9d25a297"/>
    <w:p>
      <w:pPr>
        <w:pStyle w:val="Heading2"/>
      </w:pPr>
      <w:r>
        <w:t xml:space="preserve">8. Conclusion and Future Outlook for Algeria</w:t>
      </w:r>
    </w:p>
    <w:p>
      <w:pPr>
        <w:pStyle w:val="FirstParagraph"/>
      </w:pPr>
      <w:r>
        <w:t xml:space="preserve">The pharmacist in</w:t>
      </w:r>
    </w:p>
    <w:p>
      <w:pPr>
        <w:pStyle w:val="BodyText"/>
      </w:pPr>
      <w:r>
        <w:t xml:space="preserve">Algeria, specifically within the bustling urban environment of</w:t>
      </w:r>
    </w:p>
    <w:p>
      <w:pPr>
        <w:pStyle w:val="BodyText"/>
      </w:pPr>
      <w:r>
        <w:t xml:space="preserve">, is no longer merely a dispenser of medications but a pivotal guardian of public health. As demonstrated in this academic presentation, the transition from traditional dispensing to clinical patient care requires systemic support, educational reform, and policy enforcement. The potential for pharmacists to alleviate pressure on the healthcare system in Algiers through effective chronic disease management and medication adherence programs is immense.</w:t>
      </w:r>
    </w:p>
    <w:p>
      <w:pPr>
        <w:pStyle w:val="BodyText"/>
      </w:pPr>
      <w:r>
        <w:t xml:space="preserve">Future research should focus on longitudinal studies tracking patient outcomes in community pharmacies across</w:t>
      </w:r>
    </w:p>
    <w:bookmarkEnd w:id="21"/>
    <w:bookmarkStart w:id="22" w:name="selected-key-references"/>
    <w:p>
      <w:pPr>
        <w:pStyle w:val="Heading2"/>
      </w:pPr>
      <w:r>
        <w:t xml:space="preserve">9. Selected Key References</w:t>
      </w:r>
    </w:p>
    <w:p>
      <w:pPr>
        <w:numPr>
          <w:ilvl w:val="0"/>
          <w:numId w:val="1001"/>
        </w:numPr>
        <w:pStyle w:val="Compact"/>
      </w:pPr>
      <w:r>
        <w:t xml:space="preserve">Khellaf, M., &amp; Benayache, F. (Year). *Pharmaceutical Education in Algeria: Challenges and Opportunities*. Journal of Pharmaceutical Policy and Practice.</w:t>
      </w:r>
    </w:p>
    <w:p>
      <w:pPr>
        <w:numPr>
          <w:ilvl w:val="0"/>
          <w:numId w:val="1001"/>
        </w:numPr>
        <w:pStyle w:val="Compact"/>
      </w:pPr>
      <w:r>
        <w:t xml:space="preserve">Boudiaf, A., et al. (Year). *Non-communicable Diseases Management in Community Pharmacies of Algiers*. North African Journal of Public Health.</w:t>
      </w:r>
    </w:p>
    <w:p>
      <w:pPr>
        <w:pStyle w:val="FirstParagraph"/>
      </w:pPr>
      <w:r>
        <w:rPr>
          <w:bCs/>
          <w:b/>
        </w:rPr>
        <w:t xml:space="preserve">Thank You for Your Attention</w:t>
      </w:r>
      <w:r>
        <w:br/>
      </w:r>
      <w:r>
        <w:t xml:space="preserve">Questions regarding the role of the pharmacist in Algeria are welcome.</w:t>
      </w:r>
    </w:p>
    <w:p>
      <w:pPr>
        <w:pStyle w:val="BodyText"/>
      </w:pPr>
      <w:r>
        <w:t xml:space="preserve">--!-- End of Document --&gt;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Algeria</dc:title>
  <dc:creator/>
  <dc:language>en</dc:language>
  <cp:keywords/>
  <dcterms:created xsi:type="dcterms:W3CDTF">2026-07-29T05:02:14Z</dcterms:created>
  <dcterms:modified xsi:type="dcterms:W3CDTF">2026-07-29T05:02:14Z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