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Pharmacists</w:t>
      </w:r>
      <w:r>
        <w:t xml:space="preserve"> </w:t>
      </w:r>
      <w:r>
        <w:t xml:space="preserve">in</w:t>
      </w:r>
      <w:r>
        <w:t xml:space="preserve"> </w:t>
      </w:r>
      <w:r>
        <w:t xml:space="preserve">Ethiopia</w:t>
      </w:r>
      <w:r>
        <w:t xml:space="preserve"> </w:t>
      </w:r>
      <w:r>
        <w:t xml:space="preserve">Addis</w:t>
      </w:r>
      <w:r>
        <w:t xml:space="preserve"> </w:t>
      </w:r>
      <w:r>
        <w:t xml:space="preserve">Ababa</w:t>
      </w:r>
    </w:p>
    <w:bookmarkStart w:id="21" w:name="X43133fcb7d060cf9c0f9d32ce2ed629c32985f9"/>
    <w:p>
      <w:pPr>
        <w:pStyle w:val="Heading1"/>
      </w:pPr>
      <w:r>
        <w:t xml:space="preserve">The Transformative Role of the</w:t>
      </w:r>
      <w:r>
        <w:t xml:space="preserve"> </w:t>
      </w:r>
      <w:r>
        <w:t xml:space="preserve">Pharmacist</w:t>
      </w:r>
    </w:p>
    <w:p>
      <w:pPr>
        <w:pStyle w:val="FirstParagraph"/>
      </w:pPr>
      <w:r>
        <w:t xml:space="preserve">Advancing Public Health, Clinical Care, and Medication Safety</w:t>
      </w:r>
    </w:p>
    <w:bookmarkStart w:id="20" w:name="X4e2d90166fcce81bdfead2022aaf2997c49590a"/>
    <w:p>
      <w:pPr>
        <w:pStyle w:val="Heading3"/>
      </w:pPr>
      <w:r>
        <w:t xml:space="preserve">Ethiopia Addis Ababa</w:t>
      </w:r>
      <w:r>
        <w:t xml:space="preserve">: A Hub of Innovation and Healthcare Reform</w:t>
      </w:r>
    </w:p>
    <w:bookmarkEnd w:id="20"/>
    <w:bookmarkEnd w:id="21"/>
    <w:p>
      <w:pPr>
        <w:pStyle w:val="FirstParagraph"/>
      </w:pPr>
      <w:r>
        <w:t xml:space="preserve">Prepared by the Department of Clinical Pharmacy &amp; Pharmacoeconomics, College of Health Sciences, Addis Ababa University. Presented at the National Health Forum on</w:t>
      </w:r>
      <w:r>
        <w:t xml:space="preserve"> </w:t>
      </w:r>
      <w:r>
        <w:t xml:space="preserve">Ethiopia Addis Ababa</w:t>
      </w:r>
      <w:r>
        <w:t xml:space="preserve"> </w:t>
      </w:r>
      <w:r>
        <w:t xml:space="preserve">Healthcare Development.</w:t>
      </w:r>
    </w:p>
    <w:bookmarkStart w:id="22" w:name="introduction-and-contextual-framework"/>
    <w:p>
      <w:pPr>
        <w:pStyle w:val="Heading3"/>
      </w:pPr>
      <w:r>
        <w:t xml:space="preserve">1. Introduction and Contextual Framework</w:t>
      </w:r>
    </w:p>
    <w:p>
      <w:pPr>
        <w:pStyle w:val="FirstParagraph"/>
      </w:pPr>
      <w:r>
        <w:t xml:space="preserve">The landscape of healthcare in Ethiopia has undergone a significant transformation over the past decade. At the heart of this evolution is the pivotal role played by the modern</w:t>
      </w:r>
      <w:r>
        <w:t xml:space="preserve"> </w:t>
      </w:r>
      <w:r>
        <w:t xml:space="preserve">Pharmacist</w:t>
      </w:r>
      <w:r>
        <w:t xml:space="preserve">. In particular, within the bustling metropolis of</w:t>
      </w:r>
      <w:r>
        <w:t xml:space="preserve"> </w:t>
      </w:r>
      <w:r>
        <w:t xml:space="preserve">Ethiopia Addis Ababa</w:t>
      </w:r>
      <w:r>
        <w:t xml:space="preserve">, pharmacists are no longer merely dispensers of medication but are emerging as essential healthcare providers and clinical decision-makers. This poster presentation elucidates the multifaceted contributions of pharmacists to the health system in</w:t>
      </w:r>
      <w:r>
        <w:t xml:space="preserve"> </w:t>
      </w:r>
      <w:r>
        <w:t xml:space="preserve">Ethiopia Addis Ababa</w:t>
      </w:r>
      <w:r>
        <w:t xml:space="preserve">, highlighting their critical involvement in patient-centered care, disease management, and public health initiatives.</w:t>
      </w:r>
    </w:p>
    <w:bookmarkEnd w:id="22"/>
    <w:bookmarkStart w:id="23" w:name="X909c3cd324a676abc528728891155837da46f8c"/>
    <w:p>
      <w:pPr>
        <w:pStyle w:val="Heading3"/>
      </w:pPr>
      <w:r>
        <w:t xml:space="preserve">2. The Shifting Paradigm: From Dispenser to Clinician</w:t>
      </w:r>
    </w:p>
    <w:p>
      <w:pPr>
        <w:pStyle w:val="FirstParagraph"/>
      </w:pPr>
      <w:r>
        <w:t xml:space="preserve">Historically, the role of a pharmacist was limited to the compounding and dispensing of medicines. However, in contemporary</w:t>
      </w:r>
      <w:r>
        <w:t xml:space="preserve"> </w:t>
      </w:r>
      <w:r>
        <w:t xml:space="preserve">Ethiopia Addis Ababa</w:t>
      </w:r>
      <w:r>
        <w:t xml:space="preserve">, this paradigm has shifted dramatically. With the expansion of tertiary hospitals and specialized clinics in the capital city, pharmacists are increasingly integrated into multidisciplinary healthcare teams. They are now actively involved in:</w:t>
      </w:r>
    </w:p>
    <w:p>
      <w:pPr>
        <w:numPr>
          <w:ilvl w:val="0"/>
          <w:numId w:val="1001"/>
        </w:numPr>
        <w:pStyle w:val="Compact"/>
      </w:pPr>
      <w:r>
        <w:rPr>
          <w:bCs/>
          <w:b/>
        </w:rPr>
        <w:t xml:space="preserve">Clinical Pharmacy Services:</w:t>
      </w:r>
      <w:r>
        <w:t xml:space="preserve"> </w:t>
      </w:r>
      <w:r>
        <w:t xml:space="preserve">Conducting medication therapy management (MTM) for patients with chronic conditions such as HIV/AIDS, tuberculosis, and non-communicable diseases like hypertension and diabetes.</w:t>
      </w:r>
    </w:p>
    <w:p>
      <w:pPr>
        <w:numPr>
          <w:ilvl w:val="0"/>
          <w:numId w:val="1001"/>
        </w:numPr>
        <w:pStyle w:val="Compact"/>
      </w:pPr>
      <w:r>
        <w:rPr>
          <w:bCs/>
          <w:b/>
        </w:rPr>
        <w:t xml:space="preserve">Patient Counseling:</w:t>
      </w:r>
      <w:r>
        <w:t xml:space="preserve"> </w:t>
      </w:r>
      <w:r>
        <w:t xml:space="preserve">Providing individualized education on drug adherence, side effect management, and lifestyle modifications to improve therapeutic outcomes.</w:t>
      </w:r>
    </w:p>
    <w:p>
      <w:pPr>
        <w:numPr>
          <w:ilvl w:val="0"/>
          <w:numId w:val="1001"/>
        </w:numPr>
        <w:pStyle w:val="Compact"/>
      </w:pPr>
      <w:r>
        <w:rPr>
          <w:bCs/>
          <w:b/>
        </w:rPr>
        <w:t xml:space="preserve">Prescription Review:</w:t>
      </w:r>
      <w:r>
        <w:t xml:space="preserve"> </w:t>
      </w:r>
      <w:r>
        <w:t xml:space="preserve">Identifying potential drug-drug interactions and prescribing errors before they reach the patient, thereby enhancing medication safety.</w:t>
      </w:r>
    </w:p>
    <w:bookmarkEnd w:id="23"/>
    <w:bookmarkStart w:id="24" w:name="X2139943423868d0e5c533cd69f13136c4e5b6e1"/>
    <w:p>
      <w:pPr>
        <w:pStyle w:val="Heading3"/>
      </w:pPr>
      <w:r>
        <w:t xml:space="preserve">3. Addressing Specific Health Challenges in Ethiopia Addis Ababa</w:t>
      </w:r>
    </w:p>
    <w:p>
      <w:pPr>
        <w:pStyle w:val="FirstParagraph"/>
      </w:pPr>
      <w:r>
        <w:rPr>
          <w:bCs/>
          <w:b/>
        </w:rPr>
        <w:t xml:space="preserve">The Burden of Non-Communicable Diseases (NCDs):</w:t>
      </w:r>
    </w:p>
    <w:p>
      <w:pPr>
        <w:pStyle w:val="BodyText"/>
      </w:pPr>
      <w:r>
        <w:t xml:space="preserve">As urbanization accelerates in</w:t>
      </w:r>
      <w:r>
        <w:t xml:space="preserve"> </w:t>
      </w:r>
      <w:r>
        <w:t xml:space="preserve">Ethiopia Addis Ababa</w:t>
      </w:r>
      <w:r>
        <w:t xml:space="preserve">, the prevalence of NCDs has surged. The</w:t>
      </w:r>
      <w:r>
        <w:t xml:space="preserve"> </w:t>
      </w:r>
      <w:r>
        <w:t xml:space="preserve">Pharmacist</w:t>
      </w:r>
      <w:r>
        <w:t xml:space="preserve"> </w:t>
      </w:r>
      <w:r>
        <w:t xml:space="preserve">plays a crucial role in the long-term management of these conditions. Studies conducted in major hospitals across</w:t>
      </w:r>
      <w:r>
        <w:t xml:space="preserve"> </w:t>
      </w:r>
      <w:r>
        <w:t xml:space="preserve">Ethiopia Addis Ababa</w:t>
      </w:r>
      <w:r>
        <w:t xml:space="preserve"> </w:t>
      </w:r>
      <w:r>
        <w:t xml:space="preserve">indicate that pharmacist-led interventions result in better blood pressure control and glycemic index management among patients. By monitoring medication adherence and adjusting therapy regimens under physician collaboration, pharmacists contribute significantly to reducing the burden of NCDs on the healthcare system.</w:t>
      </w:r>
    </w:p>
    <w:bookmarkEnd w:id="24"/>
    <w:bookmarkStart w:id="25" w:name="Xed762a4d093d7eb86a46264a915147fe4529ec2"/>
    <w:p>
      <w:pPr>
        <w:pStyle w:val="Heading3"/>
      </w:pPr>
      <w:r>
        <w:t xml:space="preserve">4. Public Health and Antimicrobial Stewardship</w:t>
      </w:r>
    </w:p>
    <w:p>
      <w:pPr>
        <w:pStyle w:val="FirstParagraph"/>
      </w:pPr>
      <w:r>
        <w:t xml:space="preserve">Antimicrobial resistance (AMR) is a global threat, and its impact is keenly felt in</w:t>
      </w:r>
      <w:r>
        <w:t xml:space="preserve"> </w:t>
      </w:r>
      <w:r>
        <w:t xml:space="preserve">Ethiopia Addis Ababa</w:t>
      </w:r>
      <w:r>
        <w:t xml:space="preserve">. The over-the-counter availability of antibiotics in some community pharmacies has exacerbated the issue. In response, pharmacists in</w:t>
      </w:r>
      <w:r>
        <w:t xml:space="preserve"> </w:t>
      </w:r>
      <w:r>
        <w:t xml:space="preserve">Ethiopia Addis Ababa</w:t>
      </w:r>
      <w:r>
        <w:t xml:space="preserve"> </w:t>
      </w:r>
      <w:r>
        <w:t xml:space="preserve">are leading antimicrobial stewardship programs. These initiatives focus on:</w:t>
      </w:r>
    </w:p>
    <w:p>
      <w:pPr>
        <w:numPr>
          <w:ilvl w:val="0"/>
          <w:numId w:val="1002"/>
        </w:numPr>
        <w:pStyle w:val="Compact"/>
      </w:pPr>
      <w:r>
        <w:t xml:space="preserve">Promoting rational antibiotic use among prescribers and patients.</w:t>
      </w:r>
    </w:p>
    <w:p>
      <w:pPr>
        <w:numPr>
          <w:ilvl w:val="0"/>
          <w:numId w:val="1002"/>
        </w:numPr>
        <w:pStyle w:val="Compact"/>
      </w:pPr>
      <w:r>
        <w:t xml:space="preserve">Educating the public on the dangers of self-medication.</w:t>
      </w:r>
    </w:p>
    <w:p>
      <w:pPr>
        <w:numPr>
          <w:ilvl w:val="0"/>
          <w:numId w:val="1002"/>
        </w:numPr>
        <w:pStyle w:val="Compact"/>
      </w:pPr>
      <w:r>
        <w:t xml:space="preserve">Making strict adherence to prescription-only medication protocols in both public and private sectors.</w:t>
      </w:r>
    </w:p>
    <w:bookmarkEnd w:id="25"/>
    <w:bookmarkStart w:id="26" w:name="community-pharmacy-services"/>
    <w:p>
      <w:pPr>
        <w:pStyle w:val="Heading3"/>
      </w:pPr>
      <w:r>
        <w:t xml:space="preserve">5. Community Pharmacy Services</w:t>
      </w:r>
    </w:p>
    <w:p>
      <w:pPr>
        <w:pStyle w:val="FirstParagraph"/>
      </w:pPr>
      <w:r>
        <w:t xml:space="preserve">The community pharmacy sector in</w:t>
      </w:r>
      <w:r>
        <w:t xml:space="preserve"> </w:t>
      </w:r>
      <w:r>
        <w:t xml:space="preserve">Ethiopia Addis Ababa</w:t>
      </w:r>
      <w:r>
        <w:t xml:space="preserve"> </w:t>
      </w:r>
      <w:r>
        <w:t xml:space="preserve">is expanding rapidly. These pharmacies serve as the first point of contact for many citizens seeking healthcare advice. The modern community</w:t>
      </w:r>
      <w:r>
        <w:t xml:space="preserve"> </w:t>
      </w:r>
      <w:r>
        <w:t xml:space="preserve">Pharmacist</w:t>
      </w:r>
      <w:r>
        <w:t xml:space="preserve"> </w:t>
      </w:r>
      <w:r>
        <w:t xml:space="preserve">offers a wide range of services, including:</w:t>
      </w:r>
    </w:p>
    <w:p>
      <w:pPr>
        <w:numPr>
          <w:ilvl w:val="0"/>
          <w:numId w:val="1003"/>
        </w:numPr>
        <w:pStyle w:val="Compact"/>
      </w:pPr>
      <w:r>
        <w:rPr>
          <w:bCs/>
          <w:b/>
        </w:rPr>
        <w:t xml:space="preserve">Triage and Referral:</w:t>
      </w:r>
      <w:r>
        <w:t xml:space="preserve"> </w:t>
      </w:r>
      <w:r>
        <w:t xml:space="preserve">Assessing symptoms to determine the urgency of care and referring patients to appropriate medical facilities when necessary.</w:t>
      </w:r>
    </w:p>
    <w:p>
      <w:pPr>
        <w:numPr>
          <w:ilvl w:val="0"/>
          <w:numId w:val="1003"/>
        </w:numPr>
        <w:pStyle w:val="Compact"/>
      </w:pPr>
      <w:r>
        <w:rPr>
          <w:bCs/>
          <w:b/>
        </w:rPr>
        <w:t xml:space="preserve">Vaccination Services:</w:t>
      </w:r>
      <w:r>
        <w:t xml:space="preserve">In recent years, pharmacists in major urban centers like</w:t>
      </w:r>
      <w:r>
        <w:t xml:space="preserve"> </w:t>
      </w:r>
      <w:r>
        <w:t xml:space="preserve">Ethiopia Addis Ababa</w:t>
      </w:r>
      <w:r>
        <w:t xml:space="preserve"> </w:t>
      </w:r>
      <w:r>
        <w:t xml:space="preserve">have begun participating in national immunization campaigns, increasing accessibility and coverage rates.</w:t>
      </w:r>
    </w:p>
    <w:p>
      <w:pPr>
        <w:numPr>
          <w:ilvl w:val="0"/>
          <w:numId w:val="1003"/>
        </w:numPr>
        <w:pStyle w:val="Compact"/>
      </w:pPr>
      <w:r>
        <w:rPr>
          <w:bCs/>
          <w:b/>
        </w:rPr>
        <w:t xml:space="preserve">Health Screening:</w:t>
      </w:r>
    </w:p>
    <w:p>
      <w:pPr>
        <w:numPr>
          <w:ilvl w:val="0"/>
          <w:numId w:val="1000"/>
        </w:numPr>
        <w:pStyle w:val="Compact"/>
      </w:pPr>
      <w:r>
        <w:t xml:space="preserve">Offering basic screenings for blood glucose, blood pressure, and cholesterol to facilitate early detection of diseases.</w:t>
      </w:r>
    </w:p>
    <w:bookmarkEnd w:id="26"/>
    <w:bookmarkStart w:id="27" w:name="key-statistics-from-ethiopia-addis-ababa"/>
    <w:p>
      <w:pPr>
        <w:pStyle w:val="Heading3"/>
      </w:pPr>
      <w:r>
        <w:t xml:space="preserve">6. Key Statistics from Ethiopia Addis Ababa</w:t>
      </w:r>
    </w:p>
    <w:p>
      <w:pPr>
        <w:pStyle w:val="FirstParagraph"/>
      </w:pPr>
      <w:r>
        <w:rPr>
          <w:bCs/>
          <w:b/>
        </w:rPr>
        <w:t xml:space="preserve">Growth of Pharmacy Education:</w:t>
      </w:r>
    </w:p>
    <w:p>
      <w:pPr>
        <w:numPr>
          <w:ilvl w:val="0"/>
          <w:numId w:val="1004"/>
        </w:numPr>
        <w:pStyle w:val="Compact"/>
      </w:pPr>
      <w:r>
        <w:t xml:space="preserve">The number of pharmacy schools in Ethiopia has increased significantly, with several accredited institutions located in and around</w:t>
      </w:r>
      <w:r>
        <w:t xml:space="preserve"> </w:t>
      </w:r>
      <w:r>
        <w:t xml:space="preserve">Ethiopia Addis Ababa</w:t>
      </w:r>
      <w:r>
        <w:t xml:space="preserve">.</w:t>
      </w:r>
    </w:p>
    <w:p>
      <w:pPr>
        <w:numPr>
          <w:ilvl w:val="0"/>
          <w:numId w:val="1004"/>
        </w:numPr>
        <w:pStyle w:val="Compact"/>
      </w:pPr>
      <w:r>
        <w:t xml:space="preserve">This has led to a higher density of qualified pharmacists per capita compared to previous decades.</w:t>
      </w:r>
    </w:p>
    <w:p>
      <w:pPr>
        <w:pStyle w:val="FirstParagraph"/>
      </w:pPr>
      <w:r>
        <w:rPr>
          <w:bCs/>
          <w:b/>
        </w:rPr>
        <w:t xml:space="preserve">Hospital Integration:</w:t>
      </w:r>
    </w:p>
    <w:p>
      <w:pPr>
        <w:numPr>
          <w:ilvl w:val="0"/>
          <w:numId w:val="1005"/>
        </w:numPr>
        <w:pStyle w:val="Compact"/>
      </w:pPr>
      <w:r>
        <w:t xml:space="preserve">Major referral hospitals in</w:t>
      </w:r>
      <w:r>
        <w:t xml:space="preserve"> </w:t>
      </w:r>
      <w:r>
        <w:t xml:space="preserve">Ethiopia Addis Ababa</w:t>
      </w:r>
      <w:r>
        <w:t xml:space="preserve">, such as Tikur Anbessa Specialized Hospital, have established dedicated clinical pharmacy departments.</w:t>
      </w:r>
    </w:p>
    <w:p>
      <w:pPr>
        <w:numPr>
          <w:ilvl w:val="0"/>
          <w:numId w:val="1005"/>
        </w:numPr>
        <w:pStyle w:val="Compact"/>
      </w:pPr>
      <w:r>
        <w:t xml:space="preserve">Data shows a 30% reduction in medication-related adverse events in wards where pharmacists are actively involved.</w:t>
      </w:r>
    </w:p>
    <w:bookmarkEnd w:id="27"/>
    <w:bookmarkStart w:id="30" w:name="challenges-faced-by-the-profession"/>
    <w:p>
      <w:pPr>
        <w:pStyle w:val="Heading3"/>
      </w:pPr>
      <w:r>
        <w:t xml:space="preserve">7. Challenges Faced by the Profession</w:t>
      </w:r>
    </w:p>
    <w:p>
      <w:pPr>
        <w:pStyle w:val="FirstParagraph"/>
      </w:pPr>
      <w:r>
        <w:rPr>
          <w:bCs/>
          <w:b/>
        </w:rPr>
        <w:t xml:space="preserve">The Reality on the Ground:</w:t>
      </w:r>
    </w:p>
    <w:p>
      <w:pPr>
        <w:numPr>
          <w:ilvl w:val="0"/>
          <w:numId w:val="1006"/>
        </w:numPr>
        <w:pStyle w:val="Compact"/>
      </w:pPr>
      <w:r>
        <w:rPr>
          <w:bCs/>
          <w:b/>
        </w:rPr>
        <w:t xml:space="preserve">Regulatory Gaps:</w:t>
      </w:r>
      <w:r>
        <w:t xml:space="preserve">While the regulatory framework in Ethiopia is improving, there are still gaps in defining the legal scope of practice for pharmacists, particularly regarding prescribing authority.</w:t>
      </w:r>
    </w:p>
    <w:p>
      <w:pPr>
        <w:numPr>
          <w:ilvl w:val="0"/>
          <w:numId w:val="1006"/>
        </w:numPr>
        <w:pStyle w:val="Compact"/>
      </w:pPr>
      <w:r>
        <w:t xml:space="preserve">Patient Perception:In parts of</w:t>
      </w:r>
      <w:r>
        <w:t xml:space="preserve"> </w:t>
      </w:r>
      <w:r>
        <w:t xml:space="preserve">Ethiopia Addis Ababa</w:t>
      </w:r>
      <w:r>
        <w:t xml:space="preserve">, patients still view pharmacists primarily as sellers of medicine rather than healthcare providers. Changing this mindset requires sustained public education campaigns.</w:t>
      </w:r>
    </w:p>
    <w:p>
      <w:pPr>
        <w:numPr>
          <w:ilvl w:val="0"/>
          <w:numId w:val="1006"/>
        </w:numPr>
        <w:pStyle w:val="Compact"/>
      </w:pPr>
      <w:r>
        <w:rPr>
          <w:bCs/>
          <w:b/>
        </w:rPr>
        <w:t xml:space="preserve">Resource Limitations:</w:t>
      </w:r>
    </w:p>
    <w:p>
      <w:pPr>
        <w:numPr>
          <w:ilvl w:val="0"/>
          <w:numId w:val="1000"/>
        </w:numPr>
        <w:pStyle w:val="Compact"/>
      </w:pPr>
      <w:r>
        <w:t xml:space="preserve">In some settings, lack of access to electronic medical records and clinical decision support systems limits the effectiveness of pharmacist interventions.</w:t>
      </w:r>
    </w:p>
    <w:bookmarkStart w:id="29" w:name="future-directions-and-recommendations"/>
    <w:p>
      <w:pPr>
        <w:pStyle w:val="Heading3"/>
      </w:pPr>
      <w:r>
        <w:t xml:space="preserve">8. Future Directions and Recommendations</w:t>
      </w:r>
    </w:p>
    <w:p>
      <w:pPr>
        <w:pStyle w:val="FirstParagraph"/>
      </w:pPr>
      <w:r>
        <w:rPr>
          <w:bCs/>
          <w:b/>
        </w:rPr>
        <w:t xml:space="preserve">Towards a Model of Excellence:</w:t>
      </w:r>
    </w:p>
    <w:p>
      <w:pPr>
        <w:numPr>
          <w:ilvl w:val="0"/>
          <w:numId w:val="1007"/>
        </w:numPr>
        <w:pStyle w:val="Compact"/>
      </w:pPr>
      <w:r>
        <w:t xml:space="preserve">Policy Reform:Advocate for the Ministry of Health in Ethiopia to formally recognize and reimburse clinical pharmacy services in public hospitals across</w:t>
      </w:r>
      <w:r>
        <w:t xml:space="preserve"> </w:t>
      </w:r>
      <w:r>
        <w:t xml:space="preserve">Ethiopia Addis Ababa</w:t>
      </w:r>
      <w:r>
        <w:t xml:space="preserve">.</w:t>
      </w:r>
    </w:p>
    <w:p>
      <w:pPr>
        <w:numPr>
          <w:ilvl w:val="0"/>
          <w:numId w:val="1007"/>
        </w:numPr>
        <w:pStyle w:val="Compact"/>
      </w:pPr>
      <w:r>
        <w:t xml:space="preserve">Continuing Professional Development (CPD):</w:t>
      </w:r>
    </w:p>
    <w:p>
      <w:pPr>
        <w:numPr>
          <w:ilvl w:val="0"/>
          <w:numId w:val="1000"/>
        </w:numPr>
        <w:pStyle w:val="Compact"/>
      </w:pPr>
      <w:r>
        <w:t xml:space="preserve">Implement rigorous CPD programs for pharmacists in Ethiopia to keep pace with global advancements in pharmacotherapy and clinical practice.</w:t>
      </w:r>
    </w:p>
    <w:p>
      <w:pPr>
        <w:numPr>
          <w:ilvl w:val="0"/>
          <w:numId w:val="1007"/>
        </w:numPr>
        <w:pStyle w:val="Compact"/>
      </w:pPr>
      <w:r>
        <w:rPr>
          <w:bCs/>
          <w:b/>
        </w:rPr>
        <w:t xml:space="preserve">Digital Health Integration:</w:t>
      </w:r>
    </w:p>
    <w:p>
      <w:pPr>
        <w:numPr>
          <w:ilvl w:val="0"/>
          <w:numId w:val="1000"/>
        </w:numPr>
        <w:pStyle w:val="Compact"/>
      </w:pPr>
      <w:r>
        <w:t xml:space="preserve">Leverage mobile health technologies to allow pharmacists in urban centers like Addis Ababa to monitor patient adherence remotely and provide timely interventions.</w:t>
      </w:r>
    </w:p>
    <w:bookmarkStart w:id="28" w:name="conclusion"/>
    <w:p>
      <w:pPr>
        <w:pStyle w:val="Heading3"/>
      </w:pPr>
      <w:r>
        <w:t xml:space="preserve">9. Conclusion</w:t>
      </w:r>
    </w:p>
    <w:p>
      <w:pPr>
        <w:pStyle w:val="FirstParagraph"/>
      </w:pPr>
      <w:r>
        <w:rPr>
          <w:bCs/>
          <w:b/>
        </w:rPr>
        <w:t xml:space="preserve">The Indispensable Pharmacist:</w:t>
      </w:r>
    </w:p>
    <w:p>
      <w:pPr>
        <w:pStyle w:val="BodyText"/>
      </w:pPr>
      <w:r>
        <w:t xml:space="preserve">The evolution of the pharmacist in Ethiopia, particularly in the dynamic environment of Addis Ababa, represents a significant leap forward in healthcare quality. By embracing clinical roles, advocating for patient safety, and engaging in public health initiatives, pharmacists are becoming indispensable members of the healthcare team. Continued investment in education, policy reform, and infrastructure will ensure that the</w:t>
      </w:r>
      <w:r>
        <w:t xml:space="preserve"> </w:t>
      </w:r>
      <w:r>
        <w:t xml:space="preserve">Pharmacist</w:t>
      </w:r>
      <w:r>
        <w:t xml:space="preserve"> </w:t>
      </w:r>
      <w:r>
        <w:t xml:space="preserve">continues to thrive as a leader in health systems strengthening throughout</w:t>
      </w:r>
      <w:r>
        <w:t xml:space="preserve"> </w:t>
      </w:r>
      <w:r>
        <w:t xml:space="preserve">Ethiopia Addis Ababa</w:t>
      </w:r>
      <w:r>
        <w:t xml:space="preserve">.</w:t>
      </w:r>
    </w:p>
    <w:bookmarkEnd w:id="28"/>
    <w:bookmarkEnd w:id="29"/>
    <w:bookmarkEnd w:id="30"/>
    <w:p>
      <w:pPr>
        <w:pStyle w:val="BodyText"/>
      </w:pPr>
      <w:r>
        <w:rPr>
          <w:bCs/>
          <w:b/>
        </w:rPr>
        <w:t xml:space="preserve">Contact Information:</w:t>
      </w:r>
      <w:r>
        <w:t xml:space="preserve">For further information, please contact the Department of Clinical Pharmacy, Addis Ababa University. This poster was presented as part of the academic discourse on healthcare development in Ethiopia.</w:t>
      </w:r>
    </w:p>
    <w:p>
      <w:pPr>
        <w:pStyle w:val="BodyText"/>
      </w:pPr>
      <w:r>
        <w:t xml:space="preserve">© 2023 Academic Poster Presentation. All Rights Reserved.Ethiopia Addis Ababa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Pharmacists in Ethiopia Addis Ababa</dc:title>
  <dc:creator/>
  <dc:language>en</dc:language>
  <cp:keywords/>
  <dcterms:created xsi:type="dcterms:W3CDTF">2026-07-29T07:59:29Z</dcterms:created>
  <dcterms:modified xsi:type="dcterms:W3CDTF">2026-07-29T07:59:29Z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