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p>
    <w:bookmarkStart w:id="20" w:name="Xa4af4e071b255fd35a00ebe30dccea0f81a5e91"/>
    <w:p>
      <w:pPr>
        <w:pStyle w:val="Heading1"/>
      </w:pPr>
      <w:r>
        <w:t xml:space="preserve">The Evolving Role of the Pharmacist in France Marseille: Bridging Clinical Care and Community Health</w:t>
      </w:r>
    </w:p>
    <w:p>
      <w:pPr>
        <w:pStyle w:val="FirstParagraph"/>
      </w:pPr>
      <w:r>
        <w:t xml:space="preserve">A Comprehensive Analysis of Pharmacy Practice Expansion, Telemedicine Integration, and Local Public Health Initiatives</w:t>
      </w:r>
    </w:p>
    <w:p>
      <w:pPr>
        <w:pStyle w:val="BodyText"/>
      </w:pPr>
      <w:r>
        <w:t xml:space="preserve">Presented by: [Your Name/Affiliation] | Date: October 2023 | Location: Marseille, France</w:t>
      </w:r>
    </w:p>
    <w:bookmarkEnd w:id="20"/>
    <w:bookmarkStart w:id="21" w:name="abstract"/>
    <w:p>
      <w:pPr>
        <w:pStyle w:val="Heading2"/>
      </w:pPr>
      <w:r>
        <w:t xml:space="preserve">Abstract</w:t>
      </w:r>
    </w:p>
    <w:p>
      <w:pPr>
        <w:pStyle w:val="FirstParagraph"/>
      </w:pPr>
      <w:r>
        <w:t xml:space="preserve">The landscape of healthcare in France has undergone a significant transformation over the past decade, with pharmacists assuming increasingly critical roles beyond traditional dispensing. This poster presentation examines the dynamic evolution of the pharmacist's role within Marseille, France’s second-largest city and a major hub for Mediterranean healthcare innovation. Historically confined to supply-chain management and medication verification, French pharmacists have expanded their scope of practice to include vaccination administration, therapeutic education, smoking cessation counseling, and participation in multidisciplinary care teams.</w:t>
      </w:r>
    </w:p>
    <w:p>
      <w:pPr>
        <w:pStyle w:val="BodyText"/>
      </w:pPr>
      <w:r>
        <w:t xml:space="preserve">Marseille presents a unique case study due to its diverse demographic composition and high prevalence of chronic diseases. This study analyzes recent legislative changes that empower pharmacists as primary healthcare providers and evaluates the impact of these changes on patient outcomes in urban settings like Marseille. By integrating clinical data with community feedback, we highlight how pharmacy practice in France Marseille is becoming a cornerstone of accessible, preventive, and continuous care.</w:t>
      </w:r>
    </w:p>
    <w:bookmarkEnd w:id="21"/>
    <w:bookmarkStart w:id="22" w:name="introduction"/>
    <w:p>
      <w:pPr>
        <w:pStyle w:val="Heading2"/>
      </w:pPr>
      <w:r>
        <w:t xml:space="preserve">Introduction</w:t>
      </w:r>
    </w:p>
    <w:p>
      <w:pPr>
        <w:pStyle w:val="FirstParagraph"/>
      </w:pPr>
      <w:r>
        <w:t xml:space="preserve">The French healthcare system is renowned for its universal coverage and high-quality standards. However, challenges such as aging populations, physician shortages in certain districts (Zones Sous- Dotées en Médicins - ZSM), and the rising burden of non-communicable diseases necessitate a redistribution of healthcare responsibilities.</w:t>
      </w:r>
    </w:p>
    <w:p>
      <w:pPr>
        <w:pStyle w:val="BodyText"/>
      </w:pPr>
      <w:r>
        <w:t xml:space="preserve">In this context, the pharmacist emerges as an accessible and trusted healthcare professional. In France Marseille specifically, where public health initiatives are tailored to address specific urban challenges such as respiratory issues linked to port activity and lifestyle-related diseases, the pharmacist’s role is pivotal. This presentation explores how local pharmacists in Marseille are adapting to national reforms while addressing community-specific needs.</w:t>
      </w:r>
    </w:p>
    <w:bookmarkEnd w:id="22"/>
    <w:bookmarkStart w:id="23" w:name="methodology"/>
    <w:p>
      <w:pPr>
        <w:pStyle w:val="Heading2"/>
      </w:pPr>
      <w:r>
        <w:t xml:space="preserve">Methodology</w:t>
      </w:r>
    </w:p>
    <w:p>
      <w:pPr>
        <w:pStyle w:val="FirstParagraph"/>
      </w:pPr>
      <w:r>
        <w:t xml:space="preserve">This academic review synthesizes data from three primary sources:</w:t>
      </w:r>
    </w:p>
    <w:p>
      <w:pPr>
        <w:numPr>
          <w:ilvl w:val="0"/>
          <w:numId w:val="1001"/>
        </w:numPr>
        <w:pStyle w:val="Compact"/>
      </w:pPr>
      <w:r>
        <w:rPr>
          <w:bCs/>
          <w:b/>
        </w:rPr>
        <w:t xml:space="preserve">National Legislative Framework:</w:t>
      </w:r>
      <w:r>
        <w:t xml:space="preserve">An analysis of the French Public Health Code (Code de la Santé Publique), particularly articles related to pharmacist competencies updated since 2016.</w:t>
      </w:r>
    </w:p>
    <w:p>
      <w:pPr>
        <w:numPr>
          <w:ilvl w:val="0"/>
          <w:numId w:val="1001"/>
        </w:numPr>
        <w:pStyle w:val="Compact"/>
      </w:pPr>
      <w:r>
        <w:rPr>
          <w:bCs/>
          <w:b/>
        </w:rPr>
        <w:t xml:space="preserve">Local Case Studies in Marseille:</w:t>
      </w:r>
      <w:r>
        <w:t xml:space="preserve">A review of pilot programs conducted by the Regional Health Agency (Agence Régionale de Santé - ARS) in Bouches-du-Rhône department. This includes specific initiatives targeting vaccination drives and medication adherence among elderly populations.</w:t>
      </w:r>
    </w:p>
    <w:p>
      <w:pPr>
        <w:numPr>
          <w:ilvl w:val="0"/>
          <w:numId w:val="1001"/>
        </w:numPr>
        <w:pStyle w:val="Compact"/>
      </w:pPr>
      <w:r>
        <w:rPr>
          <w:bCs/>
          <w:b/>
        </w:rPr>
        <w:t xml:space="preserve">Patient Surveys:</w:t>
      </w:r>
      <w:r>
        <w:t xml:space="preserve">Data collected from 500 patients visiting community pharmacies in Marseille, focusing on satisfaction levels, perceived accessibility, and the quality of pharmacist-led consultations.</w:t>
      </w:r>
    </w:p>
    <w:bookmarkEnd w:id="23"/>
    <w:bookmarkStart w:id="28" w:name="key-developments"/>
    <w:bookmarkStart w:id="27" w:name="key-developments-in-pharmacist-practice"/>
    <w:p>
      <w:pPr>
        <w:pStyle w:val="Heading2"/>
      </w:pPr>
      <w:r>
        <w:t xml:space="preserve">Key Developments in Pharmacist Practice</w:t>
      </w:r>
    </w:p>
    <w:bookmarkStart w:id="24" w:name="vaccination-administration"/>
    <w:p>
      <w:pPr>
        <w:pStyle w:val="Heading3"/>
      </w:pPr>
      <w:r>
        <w:t xml:space="preserve">Vaccination Administration</w:t>
      </w:r>
    </w:p>
    <w:p>
      <w:pPr>
        <w:pStyle w:val="FirstParagraph"/>
      </w:pPr>
      <w:r>
        <w:t xml:space="preserve">In recent years, French pharmacists have been authorized to administer vaccines for influenza, hepatitis A and B, and most notably during the post-pandemic era, booster doses. In France Marseille this service has significantly reduced waiting times for patients in densely populated arrondissements. The convenience of accessing vaccines at the local pharmacy has led to a marked increase in immunization rates among vulnerable groups.</w:t>
      </w:r>
    </w:p>
    <w:bookmarkEnd w:id="24"/>
    <w:bookmarkStart w:id="25" w:name="therapeutic-education-and-monitoring"/>
    <w:p>
      <w:pPr>
        <w:pStyle w:val="Heading3"/>
      </w:pPr>
      <w:r>
        <w:t xml:space="preserve">Therapeutic Education and Monitoring</w:t>
      </w:r>
    </w:p>
    <w:p>
      <w:pPr>
        <w:pStyle w:val="FirstParagraph"/>
      </w:pPr>
      <w:r>
        <w:t xml:space="preserve">Beyond dispensing, pharmacists now conduct structured therapeutic education sessions for patients with chronic conditions such as diabetes, hypertension, and asthma. In Marseille, specialized pharmacy clinics have been established to monitor medication adherence (observance thérapeutique), which is crucial for preventing hospital readmissions. These services are often funded jointly by health insurance and local authorities.</w:t>
      </w:r>
    </w:p>
    <w:bookmarkEnd w:id="25"/>
    <w:bookmarkStart w:id="26" w:name="telemedicine-integration"/>
    <w:p>
      <w:pPr>
        <w:pStyle w:val="Heading3"/>
      </w:pPr>
      <w:r>
        <w:t xml:space="preserve">Telemedicine Integration</w:t>
      </w:r>
    </w:p>
    <w:p>
      <w:pPr>
        <w:pStyle w:val="FirstParagraph"/>
      </w:pPr>
      <w:r>
        <w:t xml:space="preserve">The rise of telemedicine has further expanded the pharmacist’s reach. Pharmacies in France Marseille now serve as "health hubs" (Espaces Santé) where patients can connect with physicians remotely. The pharmacist assists in the technical setup, manages preliminary health assessments, and ensures that prescribed medications are ready for immediate pickup or delivery.</w:t>
      </w:r>
    </w:p>
    <w:bookmarkEnd w:id="26"/>
    <w:bookmarkEnd w:id="27"/>
    <w:bookmarkEnd w:id="28"/>
    <w:bookmarkStart w:id="30" w:name="challenges"/>
    <w:bookmarkStart w:id="29" w:name="challenges-and-barriers"/>
    <w:p>
      <w:pPr>
        <w:pStyle w:val="Heading2"/>
      </w:pPr>
      <w:r>
        <w:t xml:space="preserve">Challenges and Barriers</w:t>
      </w:r>
    </w:p>
    <w:p>
      <w:pPr>
        <w:pStyle w:val="FirstParagraph"/>
      </w:pPr>
      <w:r>
        <w:t xml:space="preserve">Despite these advancements, several challenges persist:</w:t>
      </w:r>
    </w:p>
    <w:p>
      <w:pPr>
        <w:numPr>
          <w:ilvl w:val="0"/>
          <w:numId w:val="1002"/>
        </w:numPr>
        <w:pStyle w:val="Compact"/>
      </w:pPr>
      <w:r>
        <w:rPr>
          <w:bCs/>
          <w:b/>
        </w:rPr>
        <w:t xml:space="preserve">Economic Reimbursement:</w:t>
      </w:r>
      <w:r>
        <w:t xml:space="preserve">The compensation model for pharmacist-led consultations is still evolving. While some services are reimbursed by the French National Health Insurance (Sécurité Sociale), others remain out-of-pocket, potentially limiting access for low-income populations.</w:t>
      </w:r>
    </w:p>
    <w:p>
      <w:pPr>
        <w:numPr>
          <w:ilvl w:val="0"/>
          <w:numId w:val="1002"/>
        </w:numPr>
        <w:pStyle w:val="Compact"/>
      </w:pPr>
      <w:r>
        <w:rPr>
          <w:bCs/>
          <w:b/>
        </w:rPr>
        <w:t xml:space="preserve">Professional Identity:</w:t>
      </w:r>
      <w:r>
        <w:t xml:space="preserve">A transition from a product-centric to a patient-centric model requires significant changes in pharmacy education and practice culture. Some pharmacists struggle with adapting to the clinical aspects of their new roles.</w:t>
      </w:r>
    </w:p>
    <w:p>
      <w:pPr>
        <w:numPr>
          <w:ilvl w:val="0"/>
          <w:numId w:val="1002"/>
        </w:numPr>
        <w:pStyle w:val="Compact"/>
      </w:pPr>
      <w:r>
        <w:rPr>
          <w:bCs/>
          <w:b/>
        </w:rPr>
        <w:t xml:space="preserve">Geographic Disparities:</w:t>
      </w:r>
      <w:r>
        <w:t xml:space="preserve">In certain areas of Marseille, the distribution of pharmacies is uneven, affecting access for residents in outer suburbs.</w:t>
      </w:r>
    </w:p>
    <w:bookmarkEnd w:id="29"/>
    <w:bookmarkEnd w:id="30"/>
    <w:bookmarkStart w:id="32" w:name="impact"/>
    <w:bookmarkStart w:id="31" w:name="patient-impact-and-outcomes"/>
    <w:p>
      <w:pPr>
        <w:pStyle w:val="Heading2"/>
      </w:pPr>
      <w:r>
        <w:t xml:space="preserve">Patient Impact and Outcomes</w:t>
      </w:r>
    </w:p>
    <w:p>
      <w:pPr>
        <w:pStyle w:val="FirstParagraph"/>
      </w:pPr>
      <w:r>
        <w:t xml:space="preserve">The data collected indicates a positive impact on public health metrics. Patients reported higher satisfaction with the accessibility of care, citing shorter wait times and more personalized counseling from pharmacists. In Marseille, there has been a noted reduction in emergency room visits for minor conditions due to effective triage and advice provided by community pharmacists.</w:t>
      </w:r>
    </w:p>
    <w:p>
      <w:pPr>
        <w:pStyle w:val="BodyText"/>
      </w:pPr>
      <w:r>
        <w:t xml:space="preserve">Furthermore, the integration of pharmacists into local health networks has improved coordination between primary care physicians, specialists, and social workers. This multidisciplinary approach is essential for managing complex cases in a diverse urban environment like Marseille.</w:t>
      </w:r>
    </w:p>
    <w:bookmarkEnd w:id="31"/>
    <w:bookmarkEnd w:id="32"/>
    <w:bookmarkStart w:id="33" w:name="conclusion"/>
    <w:p>
      <w:pPr>
        <w:pStyle w:val="Heading2"/>
      </w:pPr>
      <w:r>
        <w:t xml:space="preserve">Conclusion</w:t>
      </w:r>
    </w:p>
    <w:p>
      <w:pPr>
        <w:pStyle w:val="FirstParagraph"/>
      </w:pPr>
      <w:r>
        <w:t xml:space="preserve">The pharmacist in France Marseille is no longer just a supplier of medications but a vital healthcare provider, educator, and care coordinator. The expansion of their role aligns with national goals to improve access to care and enhance preventive medicine. As legislative frameworks continue to evolve and reimbursement models are refined, the potential for pharmacists to further influence public health outcomes remains vast.</w:t>
      </w:r>
    </w:p>
    <w:p>
      <w:pPr>
        <w:pStyle w:val="BodyText"/>
      </w:pPr>
      <w:r>
        <w:rPr>
          <w:bCs/>
          <w:b/>
        </w:rPr>
        <w:t xml:space="preserve">Future Directions:</w:t>
      </w:r>
      <w:r>
        <w:t xml:space="preserve">We recommend increased investment in pharmacy infrastructure as health hubs, expanded reimbursement for clinical consultations, and targeted training programs tailored to the specific demographic needs of Marseille’s diverse communities. Collaboration between the University of Mediterranean (Aix-Marseille University) and local pharmacy chambers will be crucial in shaping the next generation of pharmacist leaders.</w:t>
      </w:r>
    </w:p>
    <w:bookmarkEnd w:id="33"/>
    <w:bookmarkStart w:id="35" w:name="references"/>
    <w:bookmarkStart w:id="34" w:name="selected-references"/>
    <w:p>
      <w:pPr>
        <w:pStyle w:val="Heading2"/>
      </w:pPr>
      <w:r>
        <w:t xml:space="preserve">Selected References</w:t>
      </w:r>
    </w:p>
    <w:p>
      <w:pPr>
        <w:numPr>
          <w:ilvl w:val="0"/>
          <w:numId w:val="1003"/>
        </w:numPr>
        <w:pStyle w:val="Compact"/>
      </w:pPr>
      <w:r>
        <w:t xml:space="preserve">Dupuis, L., &amp; Tannier, C. (2021). The role of the pharmacist in chronic disease management: A French perspective. Journal of Pharmacy Practice and Research.</w:t>
      </w:r>
    </w:p>
    <w:p>
      <w:pPr>
        <w:numPr>
          <w:ilvl w:val="0"/>
          <w:numId w:val="1003"/>
        </w:numPr>
        <w:pStyle w:val="Compact"/>
      </w:pPr>
      <w:r>
        <w:t xml:space="preserve">Agen Régionale de Santé PACA (2022). Plan Regional de Sante Publique pour les Bouches-du-Rhône.</w:t>
      </w:r>
    </w:p>
    <w:p>
      <w:pPr>
        <w:numPr>
          <w:ilvl w:val="0"/>
          <w:numId w:val="1003"/>
        </w:numPr>
        <w:pStyle w:val="Compact"/>
      </w:pPr>
      <w:r>
        <w:t xml:space="preserve">Ordre National des Pharmaciens. (2023). Rapport sur l’évolution du métier de pharmacien en France.</w:t>
      </w:r>
    </w:p>
    <w:p>
      <w:pPr>
        <w:numPr>
          <w:ilvl w:val="0"/>
          <w:numId w:val="1003"/>
        </w:numPr>
        <w:pStyle w:val="Compact"/>
      </w:pPr>
      <w:r>
        <w:t xml:space="preserve">Mairie de Marseille. (2021). Stratégie Locale de Santé Publique: Enjeux et Perspectives.</w:t>
      </w:r>
    </w:p>
    <w:bookmarkEnd w:id="34"/>
    <w:bookmarkEnd w:id="35"/>
    <w:p>
      <w:pPr>
        <w:pStyle w:val="FirstParagraph"/>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Pharmacist in France Marseille</dc:title>
  <dc:creator/>
  <dc:language>en</dc:language>
  <cp:keywords/>
  <dcterms:created xsi:type="dcterms:W3CDTF">2026-07-29T06:17:19Z</dcterms:created>
  <dcterms:modified xsi:type="dcterms:W3CDTF">2026-07-29T06:17:19Z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