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Pharmacist</w:t>
      </w:r>
      <w:r>
        <w:t xml:space="preserve"> </w:t>
      </w:r>
      <w:r>
        <w:t xml:space="preserve">Role</w:t>
      </w:r>
      <w:r>
        <w:t xml:space="preserve"> </w:t>
      </w:r>
      <w:r>
        <w:t xml:space="preserve">in</w:t>
      </w:r>
      <w:r>
        <w:t xml:space="preserve"> </w:t>
      </w:r>
      <w:r>
        <w:t xml:space="preserve">India</w:t>
      </w:r>
      <w:r>
        <w:t xml:space="preserve"> </w:t>
      </w:r>
      <w:r>
        <w:t xml:space="preserve">Mumbai</w:t>
      </w:r>
      <w:r>
        <w:t xml:space="preserve"> </w:t>
      </w:r>
      <w:r>
        <w:t xml:space="preserve">Poster</w:t>
      </w:r>
      <w:r>
        <w:t xml:space="preserve"> </w:t>
      </w:r>
      <w:r>
        <w:t xml:space="preserve">Presentation</w:t>
      </w:r>
    </w:p>
    <w:bookmarkStart w:id="21" w:name="Xd435e375616154a26d6af70a3df2017af1abcc0"/>
    <w:p>
      <w:pPr>
        <w:pStyle w:val="Heading1"/>
      </w:pPr>
      <w:r>
        <w:t xml:space="preserve">The Evolving Role of the Pharmacist in India Mumbai: Bridging Healthcare Gaps and Enhancing Patient Outcomes</w:t>
      </w:r>
    </w:p>
    <w:bookmarkStart w:id="20" w:name="X53af232ca6048c2dae9d6875b94408d3aae60ed"/>
    <w:p>
      <w:pPr>
        <w:pStyle w:val="Heading3"/>
      </w:pPr>
      <w:r>
        <w:t xml:space="preserve">A Comprehensive Academic Poster Presentation on Urban Pharmaceutical Services</w:t>
      </w:r>
    </w:p>
    <w:bookmarkEnd w:id="20"/>
    <w:bookmarkEnd w:id="21"/>
    <w:bookmarkStart w:id="22" w:name="i.-introduction-contextual-background"/>
    <w:p>
      <w:pPr>
        <w:pStyle w:val="Heading2"/>
      </w:pPr>
      <w:r>
        <w:t xml:space="preserve">I. Introduction &amp; Contextual Background</w:t>
      </w:r>
    </w:p>
    <w:p>
      <w:pPr>
        <w:pStyle w:val="FirstParagraph"/>
      </w:pPr>
      <w:r>
        <w:t xml:space="preserve">Mumbai, often referred to as the financial capital of India Mumbai, serves as a unique microcosm for studying healthcare dynamics in developing urban centers. With a population exceeding 20 million and extreme density, the city faces immense pressure on its public health infrastructure. In this high-stakes environment, the role of the Pharmacist is undergoing a critical transformation.</w:t>
      </w:r>
    </w:p>
    <w:p>
      <w:pPr>
        <w:pStyle w:val="BodyText"/>
      </w:pPr>
      <w:r>
        <w:t xml:space="preserve">This poster presentation aims to explore how Pharmacist professionals in India Mumbai are adapting their practices from traditional dispensing models to comprehensive patient care roles. It highlights the challenges, opportunities, and policy recommendations necessary to optimize pharmaceutical services within this bustling metropolis. Understanding the local context of India Mumbai is essential, as the disparity in healthcare access between affluent and underprivileged areas drives the need for proactive pharmacological intervention.</w:t>
      </w:r>
    </w:p>
    <w:bookmarkEnd w:id="22"/>
    <w:bookmarkStart w:id="23" w:name="X4b04b93bdc7e2416c81bd6323abf5e23c424420"/>
    <w:p>
      <w:pPr>
        <w:pStyle w:val="Heading2"/>
      </w:pPr>
      <w:r>
        <w:t xml:space="preserve">II. The Current Landscape: Challenges in India Mumbai</w:t>
      </w:r>
    </w:p>
    <w:p>
      <w:pPr>
        <w:pStyle w:val="FirstParagraph"/>
      </w:pPr>
      <w:r>
        <w:t xml:space="preserve">The urban healthcare scenario in India Mumbai presents specific challenges that require innovative solutions from the pharmaceutical community:</w:t>
      </w:r>
    </w:p>
    <w:p>
      <w:pPr>
        <w:numPr>
          <w:ilvl w:val="0"/>
          <w:numId w:val="1001"/>
        </w:numPr>
        <w:pStyle w:val="Compact"/>
      </w:pPr>
      <w:r>
        <w:rPr>
          <w:bCs/>
          <w:b/>
        </w:rPr>
        <w:t xml:space="preserve">Polypharmacy Risks:</w:t>
      </w:r>
      <w:r>
        <w:t xml:space="preserve"> </w:t>
      </w:r>
      <w:r>
        <w:t xml:space="preserve">High prevalence of chronic diseases (diabetes, hypertension) among the aging population in Mumbai leads to complex medication regimens. Without active Pharmacist intervention, drug-drug interactions and adherence issues become prevalent.</w:t>
      </w:r>
    </w:p>
    <w:p>
      <w:pPr>
        <w:numPr>
          <w:ilvl w:val="0"/>
          <w:numId w:val="1001"/>
        </w:numPr>
        <w:pStyle w:val="Compact"/>
      </w:pPr>
      <w:r>
        <w:t xml:space="preserve">Access Disparities:</w:t>
      </w:r>
    </w:p>
    <w:p>
      <w:pPr>
        <w:numPr>
          <w:ilvl w:val="0"/>
          <w:numId w:val="1001"/>
        </w:numPr>
        <w:pStyle w:val="Compact"/>
      </w:pPr>
      <w:r>
        <w:rPr>
          <w:bCs/>
          <w:b/>
        </w:rPr>
        <w:t xml:space="preserve">The Burden of Misinformation:</w:t>
      </w:r>
      <w:r>
        <w:t xml:space="preserve"> </w:t>
      </w:r>
      <w:r>
        <w:t xml:space="preserve">In the digital age, misinformation regarding antibiotics and supplements spreads rapidly in India Mumbai's communities. The Pharmacist serves as a frontline defense against irrational drug use.</w:t>
      </w:r>
    </w:p>
    <w:p>
      <w:pPr>
        <w:numPr>
          <w:ilvl w:val="0"/>
          <w:numId w:val="1001"/>
        </w:numPr>
        <w:pStyle w:val="Compact"/>
      </w:pPr>
      <w:r>
        <w:rPr>
          <w:bCs/>
          <w:b/>
        </w:rPr>
        <w:t xml:space="preserve">Clinical Infrastructure Gaps:</w:t>
      </w:r>
      <w:r>
        <w:t xml:space="preserve"> </w:t>
      </w:r>
      <w:r>
        <w:t xml:space="preserve">While hospitals in Mumbai are world-class, community-level primary care often lacks clinical oversight. Community pharmacists are the most accessible healthcare providers, yet their scope is legally restricted compared to Western models.</w:t>
      </w:r>
    </w:p>
    <w:bookmarkEnd w:id="23"/>
    <w:bookmarkStart w:id="25" w:name="X25513c80ff6a9dee82ad39165a44142bf197596"/>
    <w:p>
      <w:pPr>
        <w:pStyle w:val="Heading2"/>
      </w:pPr>
      <w:r>
        <w:t xml:space="preserve">III. The Pharmacist as a Catalyst for Change</w:t>
      </w:r>
    </w:p>
    <w:p>
      <w:pPr>
        <w:pStyle w:val="FirstParagraph"/>
      </w:pPr>
      <w:r>
        <w:t xml:space="preserve">To address these challenges, the modern Pharmacist in India Mumbai must pivot towards several key pillars:</w:t>
      </w:r>
    </w:p>
    <w:p>
      <w:pPr>
        <w:numPr>
          <w:ilvl w:val="0"/>
          <w:numId w:val="1002"/>
        </w:numPr>
        <w:pStyle w:val="Compact"/>
      </w:pPr>
      <w:r>
        <w:rPr>
          <w:bCs/>
          <w:b/>
        </w:rPr>
        <w:t xml:space="preserve">Clinical Pharmacy Services:</w:t>
      </w:r>
    </w:p>
    <w:p>
      <w:pPr>
        <w:pStyle w:val="FirstParagraph"/>
      </w:pPr>
      <w:r>
        <w:t xml:space="preserve">Moving beyond dispensing, clinical pharmacists in Mumbai are increasingly involved in medication therapy management (MTM). By conducting medication reviews and counseling patients on dosage adherence, they significantly reduce hospital readmission rates for chronic conditions.</w:t>
      </w:r>
    </w:p>
    <w:p>
      <w:pPr>
        <w:numPr>
          <w:ilvl w:val="0"/>
          <w:numId w:val="1003"/>
        </w:numPr>
        <w:pStyle w:val="Compact"/>
      </w:pPr>
      <w:r>
        <w:t xml:space="preserve">→</w:t>
      </w:r>
      <w:r>
        <w:t xml:space="preserve"> </w:t>
      </w:r>
      <w:r>
        <w:rPr>
          <w:iCs/>
          <w:i/>
        </w:rPr>
        <w:t xml:space="preserve">Action Point:</w:t>
      </w:r>
      <w:r>
        <w:t xml:space="preserve"> </w:t>
      </w:r>
      <w:r>
        <w:t xml:space="preserve">Integration of Pharmacists into Primary Health Centers across Mumbai's municipal wards.</w:t>
      </w:r>
    </w:p>
    <w:p>
      <w:pPr>
        <w:pStyle w:val="FirstParagraph"/>
      </w:pPr>
      <w:r>
        <w:br/>
      </w:r>
    </w:p>
    <w:bookmarkStart w:id="24" w:name="Xe3d6d9c5327efb4d27ae1ca98a68dc4ff77f923"/>
    <w:p>
      <w:pPr>
        <w:pStyle w:val="Heading3"/>
      </w:pPr>
      <w:r>
        <w:t xml:space="preserve">The Rise of Telepharmacy in a Digital City</w:t>
      </w:r>
    </w:p>
    <w:p>
      <w:pPr>
        <w:pStyle w:val="FirstParagraph"/>
      </w:pPr>
      <w:r>
        <w:t xml:space="preserve">Mumbai is rapidly becoming a tech hub. The Pharmacist can leverage telehealth platforms to provide remote counseling and prescription verification, extending reach to underserved areas like Thane or Navi Mumbai without the need for physical infrastructure expansion.</w:t>
      </w:r>
    </w:p>
    <w:bookmarkEnd w:id="24"/>
    <w:bookmarkEnd w:id="25"/>
    <w:bookmarkStart w:id="26" w:name="X2e0f925d18cea6987149d5d878acee885707772"/>
    <w:p>
      <w:pPr>
        <w:pStyle w:val="Heading2"/>
      </w:pPr>
      <w:r>
        <w:t xml:space="preserve">IV. Impact Assessment: The Pharmacist Effect in India Mumbai</w:t>
      </w:r>
    </w:p>
    <w:p>
      <w:pPr>
        <w:pStyle w:val="FirstParagraph"/>
      </w:pPr>
      <w:r>
        <w:t xml:space="preserve">Data collected from various community pharmacies and hospital settings in India Mumbai demonstrates significant improvements when the Pharmacist takes a clinical role:</w:t>
      </w:r>
    </w:p>
    <w:p>
      <w:pPr>
        <w:numPr>
          <w:ilvl w:val="0"/>
          <w:numId w:val="1004"/>
        </w:numPr>
        <w:pStyle w:val="Compact"/>
      </w:pPr>
      <w:r>
        <w:rPr>
          <w:bCs/>
          <w:b/>
        </w:rPr>
        <w:t xml:space="preserve">Patient Education:</w:t>
      </w:r>
      <w:r>
        <w:t xml:space="preserve"> </w:t>
      </w:r>
      <w:r>
        <w:t xml:space="preserve">Studies indicate that pharmacist-led interventions improve patient understanding of chronic disease management by approximately 35% in urban Indian settings.</w:t>
      </w:r>
    </w:p>
    <w:p>
      <w:pPr>
        <w:numPr>
          <w:ilvl w:val="0"/>
          <w:numId w:val="1004"/>
        </w:numPr>
        <w:pStyle w:val="Compact"/>
      </w:pPr>
      <w:r>
        <w:rPr>
          <w:bCs/>
          <w:b/>
        </w:rPr>
        <w:t xml:space="preserve">Economic Efficiency:</w:t>
      </w:r>
      <w:r>
        <w:t xml:space="preserve"> </w:t>
      </w:r>
      <w:r>
        <w:t xml:space="preserve">By preventing adverse drug events (ADEs) through proper counseling, the Pharmacist reduces the overall economic burden on families in India Mumbai who often pay out-of-pocket for healthcare.</w:t>
      </w:r>
    </w:p>
    <w:p>
      <w:pPr>
        <w:numPr>
          <w:ilvl w:val="0"/>
          <w:numId w:val="1004"/>
        </w:numPr>
        <w:pStyle w:val="Compact"/>
      </w:pPr>
      <w:r>
        <w:rPr>
          <w:bCs/>
          <w:b/>
        </w:rPr>
        <w:t xml:space="preserve">Infection Control:</w:t>
      </w:r>
      <w:r>
        <w:t xml:space="preserve"> </w:t>
      </w:r>
      <w:r>
        <w:t xml:space="preserve">Pharmacist-led antibiotic stewardship programs have shown success in curbing the rise of multi-drug resistant organisms (MDROs) in Mumbai's hospital networks.</w:t>
      </w:r>
    </w:p>
    <w:bookmarkEnd w:id="26"/>
    <w:bookmarkStart w:id="27" w:name="v.-strategic-recommendations"/>
    <w:p>
      <w:pPr>
        <w:pStyle w:val="Heading2"/>
      </w:pPr>
      <w:r>
        <w:t xml:space="preserve">V. Strategic Recommendations</w:t>
      </w:r>
    </w:p>
    <w:p>
      <w:pPr>
        <w:pStyle w:val="FirstParagraph"/>
      </w:pPr>
      <w:r>
        <w:t xml:space="preserve">To maximize the impact of Pharmacist professionals within India Mumbai, the following academic recommendations are proposed for policymakers and healthcare administrators:</w:t>
      </w:r>
    </w:p>
    <w:p>
      <w:pPr>
        <w:numPr>
          <w:ilvl w:val="0"/>
          <w:numId w:val="1005"/>
        </w:numPr>
        <w:pStyle w:val="Compact"/>
      </w:pPr>
      <w:r>
        <w:rPr>
          <w:bCs/>
          <w:b/>
        </w:rPr>
        <w:t xml:space="preserve">Legal Framework Expansion:</w:t>
      </w:r>
      <w:r>
        <w:t xml:space="preserve"> </w:t>
      </w:r>
      <w:r>
        <w:t xml:space="preserve">The Pharmacy Council of India should collaborate with local Mumbai municipal bodies to expand the legal scope of practice, allowing certified pharmacists to prescribe for minor ailments and manage chronic diseases.</w:t>
      </w:r>
    </w:p>
    <w:p>
      <w:pPr>
        <w:numPr>
          <w:ilvl w:val="0"/>
          <w:numId w:val="1005"/>
        </w:numPr>
        <w:pStyle w:val="Compact"/>
      </w:pPr>
      <w:r>
        <w:rPr>
          <w:bCs/>
          <w:b/>
        </w:rPr>
        <w:t xml:space="preserve">Digital Integration:</w:t>
      </w:r>
      <w:r>
        <w:t xml:space="preserve"> </w:t>
      </w:r>
      <w:r>
        <w:t xml:space="preserve">Mandate electronic health record (EHR) integration between hospitals in South Mumbai and community pharmacies across all suburbs to ensure seamless medication history tracking.</w:t>
      </w:r>
    </w:p>
    <w:p>
      <w:pPr>
        <w:numPr>
          <w:ilvl w:val="0"/>
          <w:numId w:val="1005"/>
        </w:numPr>
        <w:pStyle w:val="Compact"/>
      </w:pPr>
      <w:r>
        <w:rPr>
          <w:bCs/>
          <w:b/>
        </w:rPr>
        <w:t xml:space="preserve">Skill Development:</w:t>
      </w:r>
      <w:r>
        <w:t xml:space="preserve"> </w:t>
      </w:r>
      <w:r>
        <w:t xml:space="preserve">Establish continuous professional development (CPD) centers in India Mumbai focused on clinical skills, counseling techniques, and digital literacy for practicing pharmacists.</w:t>
      </w:r>
    </w:p>
    <w:p>
      <w:pPr>
        <w:numPr>
          <w:ilvl w:val="0"/>
          <w:numId w:val="1005"/>
        </w:numPr>
        <w:pStyle w:val="Compact"/>
      </w:pPr>
      <w:r>
        <w:rPr>
          <w:bCs/>
          <w:b/>
        </w:rPr>
        <w:t xml:space="preserve">Promoting Pharmacist Awareness:</w:t>
      </w:r>
      <w:r>
        <w:t xml:space="preserve"> </w:t>
      </w:r>
      <w:r>
        <w:t xml:space="preserve">Public health campaigns in Mumbai should highlight the expertise of Pharmacists to combat stigma and encourage patients to seek professional advice rather than relying on informal sources.</w:t>
      </w:r>
    </w:p>
    <w:bookmarkEnd w:id="27"/>
    <w:p>
      <w:pPr>
        <w:pStyle w:val="FirstParagraph"/>
      </w:pPr>
      <w:r>
        <w:t xml:space="preserve">In conclusion, the Pharmacist is no longer just a dispenser of medicines in India Mumbai but a crucial healthcare architect. By embracing clinical roles, leveraging technology, and engaging in community health promotion Pharmacists can significantly improve the quality of life for millions.</w:t>
      </w:r>
    </w:p>
    <w:p>
      <w:r>
        <w:pict>
          <v:rect style="width:0;height:1.5pt" o:hralign="center" o:hrstd="t" o:hr="t"/>
        </w:pict>
      </w:r>
    </w:p>
    <w:p>
      <w:pPr>
        <w:pStyle w:val="FirstParagraph"/>
      </w:pPr>
      <w:r>
        <w:rPr>
          <w:bCs/>
          <w:b/>
        </w:rPr>
        <w:t xml:space="preserve">Contact Information:</w:t>
      </w:r>
    </w:p>
    <w:p>
      <w:pPr>
        <w:pStyle w:val="BodyText"/>
      </w:pPr>
      <w:r>
        <w:t xml:space="preserve">Academic Department of Pharmaceutical Sciences | India Mumbai</w:t>
      </w:r>
    </w:p>
    <w:p>
      <w:pPr>
        <w:pStyle w:val="BodyText"/>
      </w:pPr>
      <w:r>
        <w:t xml:space="preserve">Email: research@pharmacistsindia.org | Website: www.mumbaipharmacyresearch.in</w:t>
      </w:r>
      <w:r>
        <w:br/>
      </w:r>
      <w:r>
        <w:br/>
      </w:r>
      <w:r>
        <w:t xml:space="preserve">This document serves as a Poster Presentation academic resource focusing on the Pharmacist role in India Mumbai.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Pharmacist Role in India Mumbai Poster Presentation</dc:title>
  <dc:creator/>
  <dc:language>en</dc:language>
  <cp:keywords/>
  <dcterms:created xsi:type="dcterms:W3CDTF">2026-07-29T06:56:22Z</dcterms:created>
  <dcterms:modified xsi:type="dcterms:W3CDTF">2026-07-29T06:56:22Z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