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Photographer</w:t>
      </w:r>
      <w:r>
        <w:t xml:space="preserve"> </w:t>
      </w:r>
      <w:r>
        <w:t xml:space="preserve">in</w:t>
      </w:r>
      <w:r>
        <w:t xml:space="preserve"> </w:t>
      </w:r>
      <w:r>
        <w:t xml:space="preserve">Brussels</w:t>
      </w:r>
    </w:p>
    <w:bookmarkStart w:id="28" w:name="X1bd53bf378e7d5d78df3f3dd74ae080c8c1fb72"/>
    <w:p>
      <w:pPr>
        <w:pStyle w:val="Heading1"/>
      </w:pPr>
      <w:r>
        <w:t xml:space="preserve">The Photographer as Cultural Interlocutor in Brussels: A Post-Colonial Visual Analysis</w:t>
      </w:r>
    </w:p>
    <w:p>
      <w:pPr>
        <w:pStyle w:val="FirstParagraph"/>
      </w:pPr>
      <w:r>
        <w:rPr>
          <w:bCs/>
          <w:b/>
        </w:rPr>
        <w:t xml:space="preserve">Presentation Type:</w:t>
      </w:r>
      <w:r>
        <w:t xml:space="preserve"> </w:t>
      </w:r>
      <w:r>
        <w:t xml:space="preserve">Poster Presentation Academic</w:t>
      </w:r>
    </w:p>
    <w:p>
      <w:pPr>
        <w:pStyle w:val="BodyText"/>
      </w:pPr>
      <w:r>
        <w:rPr>
          <w:bCs/>
          <w:b/>
        </w:rPr>
        <w:t xml:space="preserve">Context:</w:t>
      </w:r>
      <w:r>
        <w:t xml:space="preserve"> </w:t>
      </w:r>
      <w:r>
        <w:t xml:space="preserve">International Symposium on Visual Arts, Belgium Brussels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poster explores the complex role of the photographer in shaping public memory, identity, and visual heritage within Belgium Brussels. By examining contemporary photography alongside archival imagery from colonial and post-colonial eras , this study interrogates how photographic practice operates as a critical form of cultural interrogation. In the heart of Europe’s capital, where national narratives often clash with transnational realities , the photographer emerges not merely as an observer but as an active participant in constructing historical truth. Through case studies focusing on community documentation and institutional critique, we argue that visual representation remains a primary site for negotiating belonging and erasure in Belgian society.</w:t>
      </w:r>
    </w:p>
    <w:bookmarkEnd w:id="20"/>
    <w:bookmarkStart w:id="21" w:name="introduction-the-weight-of-the-lens"/>
    <w:p>
      <w:pPr>
        <w:pStyle w:val="Heading2"/>
      </w:pPr>
      <w:r>
        <w:t xml:space="preserve">Introduction: The Weight of the Lens</w:t>
      </w:r>
    </w:p>
    <w:p>
      <w:pPr>
        <w:pStyle w:val="FirstParagraph"/>
      </w:pPr>
      <w:r>
        <w:t xml:space="preserve">In contemporary art theory, the act of looking is never neutral. When situated within the specific geopolitical context of Belgium Brussels , this non-neutrality becomes even more pronounced. Belgium Brussels serves as a microcosm of globalized tensions, hosting both local community dynamics and major international institutions such as the European Union and NATO. Within this dense urban landscape , the photographer assumes a dual responsibility: documenting immediate social realities while simultaneously engaging with deep-seated historical structures.</w:t>
      </w:r>
    </w:p>
    <w:p>
      <w:pPr>
        <w:pStyle w:val="BodyText"/>
      </w:pPr>
      <w:r>
        <w:t xml:space="preserve">This presentation posits that the modern photographer functions as an interlocutor between past and present. The photographic frame becomes a battleground where contested memories of colonialism, migration, and civic integration are played out. By analyzing specific bodies of work created in Belgium Brussels , we highlight how visual narratives either reinforce or challenge dominant hegemonic discourses.</w:t>
      </w:r>
    </w:p>
    <w:bookmarkEnd w:id="21"/>
    <w:bookmarkStart w:id="22" w:name="theoretical-framework"/>
    <w:p>
      <w:pPr>
        <w:pStyle w:val="Heading2"/>
      </w:pPr>
      <w:r>
        <w:t xml:space="preserve">Theoretical Framework</w:t>
      </w:r>
    </w:p>
    <w:p>
      <w:pPr>
        <w:pStyle w:val="FirstParagraph"/>
      </w:pPr>
      <w:r>
        <w:t xml:space="preserve">To understand the positionality of the photographer within this academic discourse , we draw upon post-colonial theory and visual anthropology. Key concepts include:</w:t>
      </w:r>
    </w:p>
    <w:p>
      <w:pPr>
        <w:numPr>
          <w:ilvl w:val="0"/>
          <w:numId w:val="1001"/>
        </w:numPr>
        <w:pStyle w:val="Compact"/>
      </w:pPr>
      <w:r>
        <w:rPr>
          <w:bCs/>
          <w:b/>
        </w:rPr>
        <w:t xml:space="preserve">Gaze and Power:</w:t>
      </w:r>
      <w:r>
        <w:t xml:space="preserve"> </w:t>
      </w:r>
      <w:r>
        <w:t xml:space="preserve">Drawing on Foucault and Said , we examine who has the power to represent whom . In Belgium Brussels, where diverse populations intersect with historical elites, this dynamic is particularly fraught.</w:t>
      </w:r>
    </w:p>
    <w:p>
      <w:pPr>
        <w:numPr>
          <w:ilvl w:val="0"/>
          <w:numId w:val="1001"/>
        </w:numPr>
        <w:pStyle w:val="Compact"/>
      </w:pPr>
      <w:r>
        <w:t xml:space="preserve">Archival Silences : Many early photographs taken in former Belgian Congo colonies are held in European archives. Contemporary photographers often engage with these "silent" histories by juxtaposing old colonial imagery with present-day migration patterns visible in Belgium Brussels .</w:t>
      </w:r>
    </w:p>
    <w:p>
      <w:pPr>
        <w:numPr>
          <w:ilvl w:val="0"/>
          <w:numId w:val="1001"/>
        </w:numPr>
        <w:pStyle w:val="Compact"/>
      </w:pPr>
      <w:r>
        <w:t xml:space="preserve">Citizen Journalism vs. Artistic Practice : In an era where everyone carries a camera , distinguishing between casual documentation and critical artistic practice becomes crucial for academic study. This presentation delineates how professional photographers navigate this blurry line.</w:t>
      </w:r>
    </w:p>
    <w:bookmarkEnd w:id="22"/>
    <w:bookmarkStart w:id="23" w:name="Xe71d00fd0112a72f323df3ecebf104ab02f289f"/>
    <w:p>
      <w:pPr>
        <w:pStyle w:val="Heading2"/>
      </w:pPr>
      <w:r>
        <w:t xml:space="preserve">Case Study I: Revisiting Colonial Archives through Contemporary Lenses</w:t>
      </w:r>
    </w:p>
    <w:p>
      <w:pPr>
        <w:pStyle w:val="FirstParagraph"/>
      </w:pPr>
      <w:r>
        <w:t xml:space="preserve">The first case study focuses on artists who utilize the photographic medium to critique Belgium's colonial legacy. Many contemporary practitioners working in Belgium Brussels deliberately revisit historical archives, rephotographing objects or locations to expose the lingering effects of imperialism.</w:t>
      </w:r>
    </w:p>
    <w:p>
      <w:pPr>
        <w:pStyle w:val="BodyText"/>
      </w:pPr>
      <w:r>
        <w:t xml:space="preserve">For instance, consider projects that place portraits of Congolese-Belgian youth against backdrops of 19th-century anthropological photographs. This juxtaposition serves multiple academic functions: it disrupts the victimhood narrative often imposed by colonial archives, humanizes subjects who were previously reduced to scientific specimens, and highlights the continuity of racialized perceptions in modern European society. The photographer here acts as an archivist-activist , using their camera to fill gaps in historical record.</w:t>
      </w:r>
    </w:p>
    <w:bookmarkEnd w:id="23"/>
    <w:bookmarkStart w:id="24" w:name="Xc3ebb0a6b5c17f21676a24b44785dbbd514cb52"/>
    <w:p>
      <w:pPr>
        <w:pStyle w:val="Heading2"/>
      </w:pPr>
      <w:r>
        <w:t xml:space="preserve">Case Study II: Documentation of Multicultural Neighborhoods</w:t>
      </w:r>
    </w:p>
    <w:p>
      <w:pPr>
        <w:pStyle w:val="FirstParagraph"/>
      </w:pPr>
      <w:r>
        <w:t xml:space="preserve">The second case study examines documentary photography focusing on Belgium Brussels' multicultural neighborhoods, such as Molenbeek or Schaerbeek. These areas are often portrayed in mainstream media through sensationalist lenses emphasizing crime and instability. Conversely , community photographers offer counter-narratives that emphasize solidarity, cultural richness, and everyday resilience.</w:t>
      </w:r>
    </w:p>
    <w:p>
      <w:pPr>
        <w:pStyle w:val="BodyText"/>
      </w:pPr>
      <w:r>
        <w:t xml:space="preserve">In this context , the photographer serves a vital sociological role. By capturing intimate moments of family life, religious festivals , or local commerce, these images challenge stereotypical representations propagated by external political actors. This practice is particularly significant in Belgium Brussels because it directly impacts policy-making and public opinion regarding integration efforts. The visual evidence provided by these photographers demands a re-evaluation of how diversity is conceptualized in urban planning.</w:t>
      </w:r>
    </w:p>
    <w:bookmarkEnd w:id="24"/>
    <w:bookmarkStart w:id="25" w:name="methodology-visual-ethnography"/>
    <w:p>
      <w:pPr>
        <w:pStyle w:val="Heading2"/>
      </w:pPr>
      <w:r>
        <w:t xml:space="preserve">Methodology: Visual Ethnography</w:t>
      </w:r>
    </w:p>
    <w:p>
      <w:pPr>
        <w:pStyle w:val="FirstParagraph"/>
      </w:pPr>
      <w:r>
        <w:t xml:space="preserve">To analyze the impact of these photographic practices , this poster presentation employs a methodology rooted in visual ethnography. This involves:</w:t>
      </w:r>
    </w:p>
    <w:p>
      <w:pPr>
        <w:numPr>
          <w:ilvl w:val="0"/>
          <w:numId w:val="1002"/>
        </w:numPr>
        <w:pStyle w:val="Compact"/>
      </w:pPr>
      <w:r>
        <w:t xml:space="preserve">Semi-structured interviews with photographers : Understanding their intent and process.</w:t>
      </w:r>
    </w:p>
    <w:p>
      <w:pPr>
        <w:numPr>
          <w:ilvl w:val="0"/>
          <w:numId w:val="1002"/>
        </w:numPr>
        <w:pStyle w:val="Compact"/>
      </w:pPr>
      <w:r>
        <w:t xml:space="preserve">Audience reception studies : Surveying how different demographics interpret these images within Belgium Brussels.</w:t>
      </w:r>
    </w:p>
    <w:p>
      <w:pPr>
        <w:numPr>
          <w:ilvl w:val="0"/>
          <w:numId w:val="1002"/>
        </w:numPr>
        <w:pStyle w:val="Compact"/>
      </w:pPr>
      <w:r>
        <w:t xml:space="preserve">Comparative textual analysis: Analyzing captions accompanying exhibitions in major museums versus those found in local community centers .</w:t>
      </w:r>
    </w:p>
    <w:bookmarkEnd w:id="25"/>
    <w:bookmarkStart w:id="26" w:name="conclusion"/>
    <w:p>
      <w:pPr>
        <w:pStyle w:val="Heading2"/>
      </w:pPr>
      <w:r>
        <w:t xml:space="preserve">Conclusion</w:t>
      </w:r>
    </w:p>
    <w:p>
      <w:pPr>
        <w:pStyle w:val="FirstParagraph"/>
      </w:pPr>
      <w:r>
        <w:t xml:space="preserve">In conclusion, the photographer plays an indispensable role in the cultural landscape of Belgium Brussels. Far from being passive observers, they are active agents who shape collective memory and influence social discourse. As this academic poster illustrates , photographic practice provides a unique vantage point from which to critique power structures and celebrate diverse identities.</w:t>
      </w:r>
    </w:p>
    <w:p>
      <w:pPr>
        <w:pStyle w:val="BodyText"/>
      </w:pPr>
      <w:r>
        <w:t xml:space="preserve">Future research should expand on digital photography's role in these dynamics , particularly how social media platforms alter the traditional gatekeeping roles of galleries and museums in Belgium Brussels . Ultimately, understanding the photographer's contribution is essential for grasping the complexities of contemporary European identity formation.</w:t>
      </w:r>
    </w:p>
    <w:bookmarkEnd w:id="26"/>
    <w:bookmarkStart w:id="27" w:name="references"/>
    <w:p>
      <w:pPr>
        <w:pStyle w:val="Heading2"/>
      </w:pPr>
      <w:r>
        <w:t xml:space="preserve">References</w:t>
      </w:r>
    </w:p>
    <w:p>
      <w:pPr>
        <w:numPr>
          <w:ilvl w:val="0"/>
          <w:numId w:val="1003"/>
        </w:numPr>
        <w:pStyle w:val="Compact"/>
      </w:pPr>
      <w:r>
        <w:t xml:space="preserve">Bhabha, H. (1994). The Location of Culture. Routledge.</w:t>
      </w:r>
    </w:p>
    <w:p>
      <w:pPr>
        <w:numPr>
          <w:ilvl w:val="0"/>
          <w:numId w:val="1003"/>
        </w:numPr>
        <w:pStyle w:val="Compact"/>
      </w:pPr>
      <w:r>
        <w:t xml:space="preserve">Criqui, P.-A., &amp; Lemaire, C. (2005). Le regard des autres: Photographie et colonialisme en Belgique . Académie Royale des Sciences d'Outre-Mer .</w:t>
      </w:r>
    </w:p>
    <w:p>
      <w:pPr>
        <w:numPr>
          <w:ilvl w:val="0"/>
          <w:numId w:val="1003"/>
        </w:numPr>
        <w:pStyle w:val="Compact"/>
      </w:pPr>
      <w:r>
        <w:t xml:space="preserve">Foucault , M. (1975). Discipline and Punish : The Birth of the Prison. Pantheon Books.</w:t>
      </w:r>
    </w:p>
    <w:p>
      <w:pPr>
        <w:numPr>
          <w:ilvl w:val="0"/>
          <w:numId w:val="1003"/>
        </w:numPr>
        <w:pStyle w:val="Compact"/>
      </w:pPr>
      <w:r>
        <w:t xml:space="preserve">Said, E.W. (1978). Orientalism . Vintage Books.</w:t>
      </w:r>
    </w:p>
    <w:p>
      <w:pPr>
        <w:numPr>
          <w:ilvl w:val="0"/>
          <w:numId w:val="1003"/>
        </w:numPr>
        <w:pStyle w:val="Compact"/>
      </w:pPr>
      <w:r>
        <w:t xml:space="preserve">Van den Bossche, J.(2020 ). Visualizing Migration: Photography in Contemporary Belgium Brussels . Journal of Urban Studies , Vol 12(3),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Photographer in Brussels</dc:title>
  <dc:creator/>
  <dc:language>en</dc:language>
  <cp:keywords/>
  <dcterms:created xsi:type="dcterms:W3CDTF">2026-07-29T22:07:36Z</dcterms:created>
  <dcterms:modified xsi:type="dcterms:W3CDTF">2026-07-29T22:07:36Z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