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w:t>
      </w:r>
      <w:r>
        <w:t xml:space="preserve"> </w:t>
      </w:r>
      <w:r>
        <w:t xml:space="preserve">Narratives</w:t>
      </w:r>
      <w:r>
        <w:t xml:space="preserve"> </w:t>
      </w:r>
      <w:r>
        <w:t xml:space="preserve">of</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Photographic</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21" w:name="X20758ea563251b75d945aeeb78d31232f0a4c0b"/>
    <w:p>
      <w:pPr>
        <w:pStyle w:val="Heading1"/>
      </w:pPr>
      <w:r>
        <w:t xml:space="preserve">Visual Narratives of the Pacific Northwest</w:t>
      </w:r>
    </w:p>
    <w:bookmarkStart w:id="20" w:name="Xaee2e715bd2ca4f35d3134583dbe2dcaa388902"/>
    <w:p>
      <w:pPr>
        <w:pStyle w:val="Heading2"/>
      </w:pPr>
      <w:r>
        <w:t xml:space="preserve">The Evolving Role of the Photographer in Contemporary Canada, Vancouver</w:t>
      </w:r>
    </w:p>
    <w:p>
      <w:pPr>
        <w:pStyle w:val="FirstParagraph"/>
      </w:pPr>
      <w:r>
        <w:t xml:space="preserve">Presented by: Academic Research Team</w:t>
      </w:r>
      <w:r>
        <w:br/>
      </w:r>
      <w:r>
        <w:t xml:space="preserve">Institution: Department of Visual Arts &amp; Photography Studies</w:t>
      </w:r>
      <w:r>
        <w:br/>
      </w:r>
      <w:r>
        <w:t xml:space="preserve">Location Focus Canada Vancouver</w:t>
      </w:r>
    </w:p>
    <w:bookmarkEnd w:id="20"/>
    <w:bookmarkEnd w:id="21"/>
    <w:p>
      <w:pPr>
        <w:pStyle w:val="BodyText"/>
      </w:pPr>
      <w:r>
        <w:br/>
      </w:r>
    </w:p>
    <w:bookmarkStart w:id="22" w:name="X7d3939d1cb50b011ead4b259c6cfaeceee61e46"/>
    <w:p>
      <w:pPr>
        <w:pStyle w:val="Heading2"/>
      </w:pPr>
      <w:r>
        <w:t xml:space="preserve">I. Introduction and Contextual Background</w:t>
      </w:r>
    </w:p>
    <w:p>
      <w:pPr>
        <w:pStyle w:val="FirstParagraph"/>
      </w:pPr>
      <w:r>
        <w:t xml:space="preserve">The contemporary artistic landscape in Canada, particularly within the vibrant cultural hub of Vancouver, has undergone a significant transformation in recent decades. This poster presentation seeks to explore the multifaceted role of the photographer not merely as a documentarian, but as a critical participant in social dialogue, environmental advocacy, and cultural preservation. Vancouver serves as an ideal case study for this exploration due its unique geographical position on the Pacific coast of Canada it is a city characterized by dramatic natural beauty juxtaposed with rapid urban development and diverse demographics.</w:t>
      </w:r>
    </w:p>
    <w:p>
      <w:pPr>
        <w:pStyle w:val="BodyText"/>
      </w:pPr>
      <w:r>
        <w:t xml:space="preserve">Historically photography has been used to map new territories record colonial expansion or capture the sublime majesty of nature. However modern photographers operating in Canada Vancouver are increasingly challenged to deconstruct these traditional narratives. They must navigate complex issues such as housing crises indigenous rights climate change migration and gentrification This presentation argues that the photographer in this specific regional context acts as an ethical mediator between the viewer and the lived experiences of marginalized communities.</w:t>
      </w:r>
    </w:p>
    <w:bookmarkEnd w:id="22"/>
    <w:bookmarkStart w:id="23" w:name="X08fa421c49d57d3af11125a52c953c22a11a540"/>
    <w:p>
      <w:pPr>
        <w:pStyle w:val="Heading2"/>
      </w:pPr>
      <w:r>
        <w:t xml:space="preserve">II. Theoretical Framework: Ethics, Representation, and Place</w:t>
      </w:r>
    </w:p>
    <w:p>
      <w:pPr>
        <w:pStyle w:val="FirstParagraph"/>
      </w:pPr>
      <w:r>
        <w:t xml:space="preserve">The core theoretical framework of this study relies on post-colonial theory and critical visual culture studies. In the context of Canada Vancouver it is imperative to acknowledge that photography does not exist in a vacuum It is deeply intertwined with power dynamics particularly regarding First Nations lands including the unceded territories of the Musqueam Squamish and Tsleil-Waututh nations.</w:t>
      </w:r>
    </w:p>
    <w:p>
      <w:pPr>
        <w:numPr>
          <w:ilvl w:val="0"/>
          <w:numId w:val="1001"/>
        </w:numPr>
        <w:pStyle w:val="Compact"/>
      </w:pPr>
      <w:r>
        <w:rPr>
          <w:bCs/>
          <w:b/>
        </w:rPr>
        <w:t xml:space="preserve">Ethical Representation:</w:t>
      </w:r>
      <w:r>
        <w:t xml:space="preserve"> </w:t>
      </w:r>
      <w:r>
        <w:t xml:space="preserve">How do photographers avoid exoticizing indigenous cultures or reinforcing stereotypes?</w:t>
      </w:r>
    </w:p>
    <w:p>
      <w:pPr>
        <w:numPr>
          <w:ilvl w:val="0"/>
          <w:numId w:val="1001"/>
        </w:numPr>
        <w:pStyle w:val="Compact"/>
      </w:pPr>
      <w:r>
        <w:rPr>
          <w:bCs/>
          <w:b/>
        </w:rPr>
        <w:t xml:space="preserve">The Gaze:</w:t>
      </w:r>
      <w:r>
        <w:t xml:space="preserve"> </w:t>
      </w:r>
      <w:r>
        <w:t xml:space="preserve">Who holds the power to define what is "beautiful" about Vancouver and who is excluded from that definition?</w:t>
      </w:r>
    </w:p>
    <w:p>
      <w:pPr>
        <w:numPr>
          <w:ilvl w:val="0"/>
          <w:numId w:val="1001"/>
        </w:numPr>
      </w:pPr>
      <w:r>
        <w:t xml:space="preserve">The tension between preserving the natural aesthetic of Canada Vancouver for tourism versus documenting its ecological degradation presents a significant ethical dilemma for contemporary practitioners.</w:t>
      </w:r>
    </w:p>
    <w:bookmarkEnd w:id="23"/>
    <w:bookmarkStart w:id="24" w:name="Xb84d29173643d33a57727f4ef7123f655690937"/>
    <w:p>
      <w:pPr>
        <w:pStyle w:val="Heading2"/>
      </w:pPr>
      <w:r>
        <w:t xml:space="preserve">III. Methodology: Participatory Action Research</w:t>
      </w:r>
    </w:p>
    <w:p>
      <w:pPr>
        <w:pStyle w:val="FirstParagraph"/>
      </w:pPr>
      <w:r>
        <w:t xml:space="preserve">To understand the practical implications of these theories this research employed a mixed-methods approach involving:</w:t>
      </w:r>
    </w:p>
    <w:p>
      <w:pPr>
        <w:numPr>
          <w:ilvl w:val="0"/>
          <w:numId w:val="1002"/>
        </w:numPr>
        <w:pStyle w:val="Compact"/>
      </w:pPr>
      <w:r>
        <w:rPr>
          <w:bCs/>
          <w:b/>
        </w:rPr>
        <w:t xml:space="preserve">In-depth Interviews:</w:t>
      </w:r>
      <w:r>
        <w:t xml:space="preserve"> </w:t>
      </w:r>
      <w:r>
        <w:t xml:space="preserve">Conducted with twelve professional photographers based in Canada Vancouver ranging from photojournalists to fine-art practitioners.</w:t>
      </w:r>
    </w:p>
    <w:p>
      <w:pPr>
        <w:numPr>
          <w:ilvl w:val="0"/>
          <w:numId w:val="1002"/>
        </w:numPr>
        <w:pStyle w:val="Compact"/>
      </w:pPr>
      <w:r>
        <w:rPr>
          <w:bCs/>
          <w:b/>
        </w:rPr>
        <w:t xml:space="preserve">Visual Analysis:</w:t>
      </w:r>
      <w:r>
        <w:t xml:space="preserve"> </w:t>
      </w:r>
      <w:r>
        <w:t xml:space="preserve">A critical examination of award-winning works exhibited in galleries across Downtown Vancouver and the Arts District.</w:t>
      </w:r>
    </w:p>
    <w:p>
      <w:pPr>
        <w:numPr>
          <w:ilvl w:val="0"/>
          <w:numId w:val="1002"/>
        </w:numPr>
        <w:pStyle w:val="Compact"/>
      </w:pPr>
      <w:r>
        <w:rPr>
          <w:bCs/>
          <w:b/>
        </w:rPr>
        <w:t xml:space="preserve">Ethnographic Observation:</w:t>
      </w:r>
      <w:r>
        <w:t xml:space="preserve"> </w:t>
      </w:r>
      <w:r>
        <w:t xml:space="preserve">Participating in local photography workshops and community-led visual storytelling projects to observe collaborative processes firsthand.</w:t>
      </w:r>
    </w:p>
    <w:p>
      <w:pPr>
        <w:pStyle w:val="FirstParagraph"/>
      </w:pPr>
      <w:r>
        <w:t xml:space="preserve">This methodology allows for a holistic view of how photographers conceptualize their role within the specific socio-political climate of Canada Vancouver. It moves beyond aesthetic analysis to include the psychological and social burdens carried by those who document reality.</w:t>
      </w:r>
    </w:p>
    <w:bookmarkEnd w:id="24"/>
    <w:bookmarkStart w:id="28" w:name="X47c6282b1a25d8cce033d84a7dba8999d1beeb6"/>
    <w:p>
      <w:pPr>
        <w:pStyle w:val="Heading2"/>
      </w:pPr>
      <w:r>
        <w:t xml:space="preserve">IV. Key Findings: The Photographer as Activist</w:t>
      </w:r>
    </w:p>
    <w:p>
      <w:pPr>
        <w:pStyle w:val="FirstParagraph"/>
      </w:pPr>
      <w:r>
        <w:t xml:space="preserve">The findings reveal a distinct shift among photographers in Canada Vancouver toward activist-oriented practices. Three major themes emerged from the data:</w:t>
      </w:r>
    </w:p>
    <w:bookmarkStart w:id="25" w:name="X4fec13ef2c052700f08cbcf38b6d294e6147379"/>
    <w:p>
      <w:pPr>
        <w:pStyle w:val="Heading3"/>
      </w:pPr>
      <w:r>
        <w:t xml:space="preserve">A. Documenting Environmental Displacement</w:t>
      </w:r>
    </w:p>
    <w:p>
      <w:pPr>
        <w:pStyle w:val="FirstParagraph"/>
      </w:pPr>
      <w:r>
        <w:t xml:space="preserve">Vancouver faces increasing threats from climate change including sea-level rise and extreme weather events Photographers are increasingly collaborating with scientists to visualize data that is otherwise abstract This "data visualization through photography" approach creates a visceral connection between the viewer and environmental stats It forces audiences in Canada Vancouver to confront the immediate future of their city.</w:t>
      </w:r>
    </w:p>
    <w:bookmarkEnd w:id="25"/>
    <w:bookmarkStart w:id="26" w:name="b.-urban-gentrification-and-housing"/>
    <w:p>
      <w:pPr>
        <w:pStyle w:val="Heading3"/>
      </w:pPr>
      <w:r>
        <w:t xml:space="preserve">B. Urban Gentrification and Housing</w:t>
      </w:r>
    </w:p>
    <w:p>
      <w:pPr>
        <w:pStyle w:val="FirstParagraph"/>
      </w:pPr>
      <w:r>
        <w:t xml:space="preserve">The housing crisis in Vancouver has led to widespread displacement of low-income residents many of whom are seniors or immigrants Several photographers have launched long-term documentary projects focusing on "liminal spaces" abandoned storefronts and transient shelters These images challenge the glossy exterior image often promoted by municipal tourism boards highlighting the hidden fractures within society.</w:t>
      </w:r>
    </w:p>
    <w:bookmarkEnd w:id="26"/>
    <w:bookmarkStart w:id="27" w:name="c.-reclaiming-indigenous-narratives"/>
    <w:p>
      <w:pPr>
        <w:pStyle w:val="Heading3"/>
      </w:pPr>
      <w:r>
        <w:t xml:space="preserve">C. Reclaiming Indigenous Narratives</w:t>
      </w:r>
    </w:p>
    <w:p>
      <w:pPr>
        <w:pStyle w:val="FirstParagraph"/>
      </w:pPr>
      <w:r>
        <w:t xml:space="preserve">Indigenous photographers in Canada Vancouver are playing a pivotal role in reclaiming their visual history. Using digital tools they are re-interpreting archival photographs from the colonial era removing or altering elements to assert agency over their own image This practice of "counter-mapping" through photography is essential for decolonizing public space.</w:t>
      </w:r>
    </w:p>
    <w:bookmarkEnd w:id="27"/>
    <w:bookmarkEnd w:id="28"/>
    <w:bookmarkStart w:id="29" w:name="X806307a2dc14bbd2ea1b01c32b5073463e7b0bb"/>
    <w:p>
      <w:pPr>
        <w:pStyle w:val="Heading2"/>
      </w:pPr>
      <w:r>
        <w:t xml:space="preserve">V. Case Study: The "Fractured Lens" Exhibition</w:t>
      </w:r>
    </w:p>
    <w:p>
      <w:pPr>
        <w:pStyle w:val="FirstParagraph"/>
      </w:pPr>
      <w:r>
        <w:t xml:space="preserve">To illustrate these concepts this presentation highlights the recent exhibition titled "Fractured Lens" held at a prominent gallery in Canada Vancouver. The exhibition featured works by five local artists who utilized mixed media techniques combining traditional film photography with augmented reality (AR).</w:t>
      </w:r>
    </w:p>
    <w:p>
      <w:pPr>
        <w:pStyle w:val="BodyText"/>
      </w:pPr>
      <w:r>
        <w:t xml:space="preserve">Visitors using their smartphones could scan printed photographs to see additional layers of information including audio testimonials from community members and historical maps overlaying current landscapes. This interactive element demonstrates how technology can enhance the educational capacity of photography fostering deeper engagement among audiences in Canada Vancouver. The success of this exhibition suggests that future photographic practices must be interdisciplinary and technologically integrated to remain relevant.</w:t>
      </w:r>
    </w:p>
    <w:bookmarkEnd w:id="29"/>
    <w:bookmarkStart w:id="30" w:name="X62955ee91de75e265c3ad8907d1c8f093c5980a"/>
    <w:p>
      <w:pPr>
        <w:pStyle w:val="Heading2"/>
      </w:pPr>
      <w:r>
        <w:t xml:space="preserve">VI. Discussion: Challenges and Opportunities</w:t>
      </w:r>
    </w:p>
    <w:p>
      <w:pPr>
        <w:pStyle w:val="FirstParagraph"/>
      </w:pPr>
      <w:r>
        <w:t xml:space="preserve">Despite the progressive trends identified several challenges persist for photographers in Canada Vancouver:</w:t>
      </w:r>
    </w:p>
    <w:p>
      <w:pPr>
        <w:numPr>
          <w:ilvl w:val="0"/>
          <w:numId w:val="1003"/>
        </w:numPr>
        <w:pStyle w:val="Compact"/>
      </w:pPr>
      <w:r>
        <w:rPr>
          <w:bCs/>
          <w:b/>
        </w:rPr>
        <w:t xml:space="preserve">Funding Instability:</w:t>
      </w:r>
      <w:r>
        <w:t xml:space="preserve"> </w:t>
      </w:r>
      <w:r>
        <w:t xml:space="preserve">Grant funding for pure art photography is decreasing pushing many toward commercial work which may compromise artistic integrity.</w:t>
      </w:r>
    </w:p>
    <w:p>
      <w:pPr>
        <w:numPr>
          <w:ilvl w:val="0"/>
          <w:numId w:val="1003"/>
        </w:numPr>
        <w:pStyle w:val="Compact"/>
      </w:pPr>
      <w:r>
        <w:rPr>
          <w:bCs/>
          <w:b/>
        </w:rPr>
        <w:t xml:space="preserve">Digital Saturation:</w:t>
      </w:r>
      <w:r>
        <w:t xml:space="preserve">The ubiquity of smartphone cameras means that professional photographers must offer unique perspectives or technical expertise to distinguish their work in a saturated market.</w:t>
      </w:r>
    </w:p>
    <w:p>
      <w:pPr>
        <w:numPr>
          <w:ilvl w:val="0"/>
          <w:numId w:val="1003"/>
        </w:numPr>
        <w:pStyle w:val="Compact"/>
      </w:pPr>
      <w:r>
        <w:rPr>
          <w:bCs/>
          <w:b/>
        </w:rPr>
        <w:t xml:space="preserve">Censorship and Safety:</w:t>
      </w:r>
      <w:r>
        <w:t xml:space="preserve">J ournalistic photographers covering protests or sensitive social issues often face legal risks physical danger and online harassment particularly in polarized political climates.</w:t>
      </w:r>
    </w:p>
    <w:p>
      <w:pPr>
        <w:pStyle w:val="FirstParagraph"/>
      </w:pPr>
      <w:r>
        <w:t xml:space="preserve">However opportunities also abound. The growing interest in sustainability and social justice provides a ripe subject matter for photographers willing to engage deeply with their communities. Furthermore institutions in Canada Vancouver are beginning to prioritize diversity both behind the lens and in front of it creating new pathways for underrepresented voices.</w:t>
      </w:r>
    </w:p>
    <w:bookmarkEnd w:id="30"/>
    <w:bookmarkStart w:id="31" w:name="vii.-conclusion"/>
    <w:p>
      <w:pPr>
        <w:pStyle w:val="Heading2"/>
      </w:pPr>
      <w:r>
        <w:t xml:space="preserve">VII. Conclusion</w:t>
      </w:r>
    </w:p>
    <w:p>
      <w:pPr>
        <w:pStyle w:val="FirstParagraph"/>
      </w:pPr>
      <w:r>
        <w:t xml:space="preserve">In conclusion this poster presentation demonstrates that the photographer in contemporary Canada Vancouver is far more than a technician capturing light They are active agents of change who shape public perception influence policy and facilitate social healing. By engaging with ethical complexities environmental crises and historical injustices these professionals contribute significantly to the cultural discourse of their city.</w:t>
      </w:r>
    </w:p>
    <w:p>
      <w:pPr>
        <w:pStyle w:val="BodyText"/>
      </w:pPr>
      <w:r>
        <w:t xml:space="preserve">Future research should focus on longitudinal studies tracking the impact of photography on policy changes in Vancouver Specifically it is important to investigate whether community-based photographic projects lead to tangible improvements in housing or indigenous rights. As Canada Vancouver continues to evolve so too will its photographers who must adapt, innovate, and persistently seek truth through their lenses.</w:t>
      </w:r>
    </w:p>
    <w:bookmarkEnd w:id="31"/>
    <w:p>
      <w:pPr>
        <w:pStyle w:val="BodyText"/>
      </w:pPr>
      <w:r>
        <w:rPr>
          <w:bCs/>
          <w:b/>
        </w:rPr>
        <w:t xml:space="preserve">Contact Information:</w:t>
      </w:r>
      <w:r>
        <w:br/>
      </w:r>
      <w:r>
        <w:t xml:space="preserve">Email researchteam@photographyacademy.ca</w:t>
      </w:r>
      <w:r>
        <w:br/>
      </w:r>
      <w:r>
        <w:t xml:space="preserve">Vancouver, British Columbia, Canada</w:t>
      </w:r>
      <w:r>
        <w:br/>
      </w:r>
      <w:r>
        <w:t xml:space="preserve">© 2023 Academic Presentation on Photographic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Narratives of the Pacific Northwest: A Poster Presentation on Photographic Practice in Canada, Vancouver</dc:title>
  <dc:creator/>
  <dc:language>en</dc:language>
  <cp:keywords/>
  <dcterms:created xsi:type="dcterms:W3CDTF">2026-07-29T16:06:23Z</dcterms:created>
  <dcterms:modified xsi:type="dcterms:W3CDTF">2026-07-29T16:06:23Z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