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Urban</w:t>
      </w:r>
      <w:r>
        <w:t xml:space="preserve"> </w:t>
      </w:r>
      <w:r>
        <w:t xml:space="preserve">Lens</w:t>
      </w:r>
      <w:r>
        <w:t xml:space="preserve"> </w:t>
      </w:r>
      <w:r>
        <w:t xml:space="preserve">-</w:t>
      </w:r>
      <w:r>
        <w:t xml:space="preserve"> </w:t>
      </w:r>
      <w:r>
        <w:t xml:space="preserve">Photography</w:t>
      </w:r>
      <w:r>
        <w:t xml:space="preserve"> </w:t>
      </w:r>
      <w:r>
        <w:t xml:space="preserve">in</w:t>
      </w:r>
      <w:r>
        <w:t xml:space="preserve"> </w:t>
      </w:r>
      <w:r>
        <w:t xml:space="preserve">Bogotá</w:t>
      </w:r>
    </w:p>
    <w:bookmarkStart w:id="20" w:name="X170572af8b1f670fc53032ce9d75fbb19ee578b"/>
    <w:p>
      <w:pPr>
        <w:pStyle w:val="Heading1"/>
      </w:pPr>
      <w:r>
        <w:t xml:space="preserve">The Urban Lens: Socio-Spatial Documentation Through Photography in Bogotá</w:t>
      </w:r>
    </w:p>
    <w:p>
      <w:pPr>
        <w:pStyle w:val="FirstParagraph"/>
      </w:pPr>
      <w:r>
        <w:t xml:space="preserve">An Academic Poster Presentation on Visual Ethnography and Public Space in Colombia, Bogotá</w:t>
      </w:r>
    </w:p>
    <w:bookmarkEnd w:id="20"/>
    <w:p>
      <w:pPr>
        <w:pStyle w:val="BodyText"/>
      </w:pPr>
      <w:r>
        <w:rPr>
          <w:bCs/>
          <w:b/>
        </w:rPr>
        <w:t xml:space="preserve">Presentation by:</w:t>
      </w:r>
      <w:r>
        <w:t xml:space="preserve"> </w:t>
      </w:r>
      <w:r>
        <w:t xml:space="preserve">Dr. Alejandro Vásquez | Department of Anthropology &amp; Visual Studies</w:t>
      </w:r>
      <w:r>
        <w:br/>
      </w:r>
      <w:r>
        <w:rPr>
          <w:iCs/>
          <w:i/>
        </w:rPr>
        <w:t xml:space="preserve">Institutional Affiliation: Universidad de los Andes, Bogotá, Colombia</w:t>
      </w:r>
      <w:r>
        <w:br/>
      </w:r>
      <w:r>
        <w:t xml:space="preserve">Corresponding Email: a.vasquez@uniandes.edu.co</w:t>
      </w:r>
    </w:p>
    <w:bookmarkStart w:id="21" w:name="introduction-context"/>
    <w:p>
      <w:pPr>
        <w:pStyle w:val="Heading2"/>
      </w:pPr>
      <w:r>
        <w:t xml:space="preserve">Introduction &amp; Context</w:t>
      </w:r>
    </w:p>
    <w:p>
      <w:pPr>
        <w:pStyle w:val="FirstParagraph"/>
      </w:pPr>
      <w:r>
        <w:rPr>
          <w:bCs/>
          <w:b/>
        </w:rPr>
        <w:t xml:space="preserve">The Photographer's Role in Urban Narrative</w:t>
      </w:r>
    </w:p>
    <w:p>
      <w:pPr>
        <w:pStyle w:val="BodyText"/>
      </w:pPr>
      <w:r>
        <w:t xml:space="preserve">Bogotá, the capital of Colombia, stands as one of the most complex and vibrant megacities in Latin America. With a population exceeding eight million inhabitants and an altitude of 2,640 meters above sea level, Bogotá presents a unique microcosm of social stratification, historical resilience, and rapid modernization. This poster presentation explores the critical role of the</w:t>
      </w:r>
      <w:r>
        <w:t xml:space="preserve"> </w:t>
      </w:r>
      <w:r>
        <w:rPr>
          <w:bCs/>
          <w:b/>
        </w:rPr>
        <w:t xml:space="preserve">Photographer</w:t>
      </w:r>
      <w:r>
        <w:t xml:space="preserve"> </w:t>
      </w:r>
      <w:r>
        <w:t xml:space="preserve">not merely as an aesthetic observer, but as a vital agent in documenting the socio-spatial dynamics of this metropolis.</w:t>
      </w:r>
    </w:p>
    <w:p>
      <w:pPr>
        <w:pStyle w:val="BodyText"/>
      </w:pPr>
      <w:r>
        <w:t xml:space="preserve">The city is characterized by its stark contrasts: from the colonial architecture of La Candelaria to the high-rise skyscrapers of Calle 26 in downtown Bogotá. The purpose of this research is to analyze how photographic practices contribute to our understanding of urban identity, memory, and conflict resolution in</w:t>
      </w:r>
      <w:r>
        <w:t xml:space="preserve"> </w:t>
      </w:r>
      <w:r>
        <w:rPr>
          <w:bCs/>
          <w:b/>
        </w:rPr>
        <w:t xml:space="preserve">Colombia Bogotá</w:t>
      </w:r>
      <w:r>
        <w:t xml:space="preserve">.</w:t>
      </w:r>
    </w:p>
    <w:bookmarkEnd w:id="21"/>
    <w:bookmarkStart w:id="22" w:name="methodology"/>
    <w:p>
      <w:pPr>
        <w:pStyle w:val="Heading2"/>
      </w:pPr>
      <w:r>
        <w:t xml:space="preserve">Methodology</w:t>
      </w:r>
    </w:p>
    <w:p>
      <w:pPr>
        <w:pStyle w:val="FirstParagraph"/>
      </w:pPr>
      <w:r>
        <w:t xml:space="preserve">This study employs a mixed-methods approach centered on visual ethnography. Over a period of twenty-four months, we collaborated with fifteen professional and community photographers operating within diverse neighborhoods across the capital.</w:t>
      </w:r>
    </w:p>
    <w:p>
      <w:pPr>
        <w:numPr>
          <w:ilvl w:val="0"/>
          <w:numId w:val="1001"/>
        </w:numPr>
        <w:pStyle w:val="Compact"/>
      </w:pPr>
      <w:r>
        <w:rPr>
          <w:bCs/>
          <w:b/>
        </w:rPr>
        <w:t xml:space="preserve">Data Collection:</w:t>
      </w:r>
      <w:r>
        <w:t xml:space="preserve"> </w:t>
      </w:r>
      <w:r>
        <w:t xml:space="preserve">Analysis of 2,000+ photographic archives produced between 2018 and 2023.</w:t>
      </w:r>
    </w:p>
    <w:p>
      <w:pPr>
        <w:numPr>
          <w:ilvl w:val="0"/>
          <w:numId w:val="1001"/>
        </w:numPr>
        <w:pStyle w:val="Compact"/>
      </w:pPr>
      <w:r>
        <w:rPr>
          <w:bCs/>
          <w:b/>
        </w:rPr>
        <w:t xml:space="preserve">Semi-Structured Interviews:</w:t>
      </w:r>
      <w:r>
        <w:t xml:space="preserve"> </w:t>
      </w:r>
      <w:r>
        <w:t xml:space="preserve">Conducted with photographers focusing on their intent, ethical considerations, and engagement with local communities.</w:t>
      </w:r>
    </w:p>
    <w:p>
      <w:pPr>
        <w:numPr>
          <w:ilvl w:val="0"/>
          <w:numId w:val="1001"/>
        </w:numPr>
        <w:pStyle w:val="Compact"/>
      </w:pPr>
      <w:r>
        <w:rPr>
          <w:bCs/>
          <w:b/>
        </w:rPr>
        <w:t xml:space="preserve">Spatial Mapping:</w:t>
      </w:r>
      <w:r>
        <w:t xml:space="preserve"> </w:t>
      </w:r>
      <w:r>
        <w:t xml:space="preserve">GIS mapping of photographic locations to identify visual trends in underrepresented areas of Bogotá.</w:t>
      </w:r>
    </w:p>
    <w:p>
      <w:pPr>
        <w:pStyle w:val="FirstParagraph"/>
      </w:pPr>
      <w:r>
        <w:t xml:space="preserve">The methodology emphasizes the "gaze" of the photographer. We investigate whether the camera acts as a bridge between social classes or if it reinforces existing barriers within</w:t>
      </w:r>
      <w:r>
        <w:t xml:space="preserve"> </w:t>
      </w:r>
      <w:r>
        <w:rPr>
          <w:bCs/>
          <w:b/>
        </w:rPr>
        <w:t xml:space="preserve">Colombia Bogotá</w:t>
      </w:r>
      <w:r>
        <w:t xml:space="preserve">.</w:t>
      </w:r>
    </w:p>
    <w:bookmarkEnd w:id="22"/>
    <w:bookmarkStart w:id="25" w:name="the-photographer-as-witness"/>
    <w:p>
      <w:pPr>
        <w:pStyle w:val="Heading2"/>
      </w:pPr>
      <w:r>
        <w:t xml:space="preserve">The Photographer as Witness</w:t>
      </w:r>
    </w:p>
    <w:p>
      <w:pPr>
        <w:pStyle w:val="FirstParagraph"/>
      </w:pPr>
      <w:r>
        <w:rPr>
          <w:bCs/>
          <w:b/>
        </w:rPr>
        <w:t xml:space="preserve">Narratives of Resilience and Conflict</w:t>
      </w:r>
    </w:p>
    <w:p>
      <w:pPr>
        <w:pStyle w:val="BodyText"/>
      </w:pPr>
      <w:r>
        <w:t xml:space="preserve">The results indicate that the contemporary photographer in Bogotá operates at a crossroads of art, journalism, and activism. In a city with a history marked by internal conflict and displacement, the camera becomes a tool for testimony. Our analysis reveals three primary thematic categories emerging from the photographic works:</w:t>
      </w:r>
    </w:p>
    <w:bookmarkStart w:id="23" w:name="the-dismantling-of-stereotypes"/>
    <w:p>
      <w:pPr>
        <w:pStyle w:val="Heading3"/>
      </w:pPr>
      <w:r>
        <w:t xml:space="preserve">1. The Dismantling of Stereotypes</w:t>
      </w:r>
    </w:p>
    <w:p>
      <w:pPr>
        <w:pStyle w:val="FirstParagraph"/>
      </w:pPr>
      <w:r>
        <w:t xml:space="preserve">Much of international media coverage regarding Colombia focuses on historical drug cartel narratives or generalized violence. However, the photographers in this study actively work to dismantle these stereotypes by focusing on daily life, education, and cultural expression in marginalized areas such as Ciudad Bolívar and Bosa. By humanizing subjects often portrayed statistically as victims or perpetrators, the photographer restores agency to the community.</w:t>
      </w:r>
    </w:p>
    <w:bookmarkEnd w:id="23"/>
    <w:bookmarkStart w:id="24" w:name="documentation-of-public-space-transforms"/>
    <w:p>
      <w:pPr>
        <w:pStyle w:val="Heading3"/>
      </w:pPr>
      <w:r>
        <w:t xml:space="preserve">2. Documentation of Public Space Transforms</w:t>
      </w:r>
    </w:p>
    <w:p>
      <w:pPr>
        <w:pStyle w:val="FirstParagraph"/>
      </w:pPr>
      <w:r>
        <w:t xml:space="preserve">Bogotá has undergone significant urban planning changes in recent decades, notably through its TransMilenio system and Ciclovía initiatives. The photographer captures the tension between planned modernity and organic urban growth. Images highlight how public squares (parques) serve as vital democratic spaces where citizens negotiate their right to the city.</w:t>
      </w:r>
    </w:p>
    <w:bookmarkEnd w:id="24"/>
    <w:bookmarkEnd w:id="25"/>
    <w:bookmarkStart w:id="26" w:name="socio-economic-impact"/>
    <w:p>
      <w:pPr>
        <w:pStyle w:val="Heading2"/>
      </w:pPr>
      <w:r>
        <w:t xml:space="preserve">Socio-Economic Impact</w:t>
      </w:r>
    </w:p>
    <w:p>
      <w:pPr>
        <w:pStyle w:val="FirstParagraph"/>
      </w:pPr>
      <w:r>
        <w:t xml:space="preserve">The study highlights that photography is not just a passive reflection of reality but an active economic driver. The "Photographer" industry in Bogotá has grown significantly, influencing tourism and local real estate markets. However, this growth brings challenges regarding gentrification and the commodification of poverty.</w:t>
      </w:r>
    </w:p>
    <w:bookmarkEnd w:id="26"/>
    <w:bookmarkStart w:id="27" w:name="case-study-the-sabana-de-bogotá"/>
    <w:p>
      <w:pPr>
        <w:pStyle w:val="Heading2"/>
      </w:pPr>
      <w:r>
        <w:t xml:space="preserve">Case Study: The Sabana de Bogotá</w:t>
      </w:r>
    </w:p>
    <w:p>
      <w:pPr>
        <w:pStyle w:val="FirstParagraph"/>
      </w:pPr>
      <w:r>
        <w:t xml:space="preserve">We present a specific case study focusing on the wetlands surrounding the capital. Here, photographers document environmental degradation alongside ecological resistance movements. This juxtaposition serves as a powerful visual argument for environmental policy reform within Colombia.</w:t>
      </w:r>
    </w:p>
    <w:bookmarkEnd w:id="27"/>
    <w:bookmarkStart w:id="28" w:name="discussion"/>
    <w:p>
      <w:pPr>
        <w:pStyle w:val="Heading2"/>
      </w:pPr>
      <w:r>
        <w:t xml:space="preserve">Discussion</w:t>
      </w:r>
    </w:p>
    <w:p>
      <w:pPr>
        <w:pStyle w:val="FirstParagraph"/>
      </w:pPr>
      <w:r>
        <w:rPr>
          <w:bCs/>
          <w:b/>
        </w:rPr>
        <w:t xml:space="preserve">Ethics of Representation in Colombia Bogotá</w:t>
      </w:r>
    </w:p>
    <w:p>
      <w:pPr>
        <w:pStyle w:val="BodyText"/>
      </w:pPr>
      <w:r>
        <w:t xml:space="preserve">The discussion section addresses the ethical responsibilities inherent to the practice of photography in a post-conflict society. The power dynamics between the photographer (often an outsider or privileged insider) and the subject are critical. We argue that participatory photography, where community members take their own photos, yields more authentic representations of life in Bogotá.</w:t>
      </w:r>
    </w:p>
    <w:p>
      <w:pPr>
        <w:numPr>
          <w:ilvl w:val="0"/>
          <w:numId w:val="1002"/>
        </w:numPr>
        <w:pStyle w:val="Compact"/>
      </w:pPr>
      <w:r>
        <w:rPr>
          <w:bCs/>
          <w:b/>
        </w:rPr>
        <w:t xml:space="preserve">Informed Consent:</w:t>
      </w:r>
      <w:r>
        <w:t xml:space="preserve"> </w:t>
      </w:r>
      <w:r>
        <w:t xml:space="preserve">Ensuring subjects understand how their image will be used in an academic or commercial context.</w:t>
      </w:r>
    </w:p>
    <w:p>
      <w:pPr>
        <w:numPr>
          <w:ilvl w:val="0"/>
          <w:numId w:val="1002"/>
        </w:numPr>
        <w:pStyle w:val="Compact"/>
      </w:pPr>
      <w:r>
        <w:rPr>
          <w:bCs/>
          <w:b/>
        </w:rPr>
        <w:t xml:space="preserve">Avoiding Voyeurism:</w:t>
      </w:r>
      <w:r>
        <w:t xml:space="preserve"> </w:t>
      </w:r>
      <w:r>
        <w:t xml:space="preserve">Moving away from "poverty porn" toward dignified representation.</w:t>
      </w:r>
    </w:p>
    <w:p>
      <w:pPr>
        <w:numPr>
          <w:ilvl w:val="0"/>
          <w:numId w:val="1002"/>
        </w:numPr>
        <w:pStyle w:val="Compact"/>
      </w:pPr>
      <w:r>
        <w:rPr>
          <w:bCs/>
          <w:b/>
        </w:rPr>
        <w:t xml:space="preserve">Digital Archiving:</w:t>
      </w:r>
      <w:r>
        <w:t xml:space="preserve"> </w:t>
      </w:r>
      <w:r>
        <w:t xml:space="preserve">The importance of preserving these images for future historical memory in Colombia.</w:t>
      </w:r>
    </w:p>
    <w:bookmarkEnd w:id="28"/>
    <w:bookmarkStart w:id="29" w:name="pedagogical-implications"/>
    <w:p>
      <w:pPr>
        <w:pStyle w:val="Heading2"/>
      </w:pPr>
      <w:r>
        <w:t xml:space="preserve">Pedagogical Implications</w:t>
      </w:r>
    </w:p>
    <w:p>
      <w:pPr>
        <w:pStyle w:val="FirstParagraph"/>
      </w:pPr>
      <w:r>
        <w:t xml:space="preserve">This research suggests that photography courses in Colombian universities should integrate ethics and social responsibility. Training the next generation of photographers requires emphasizing their role as cultural historians and social commentators within the specific context of Bogotá.</w:t>
      </w:r>
    </w:p>
    <w:bookmarkEnd w:id="29"/>
    <w:bookmarkStart w:id="30" w:name="conclusion"/>
    <w:p>
      <w:pPr>
        <w:pStyle w:val="Heading2"/>
      </w:pPr>
      <w:r>
        <w:t xml:space="preserve">Conclusion</w:t>
      </w:r>
    </w:p>
    <w:p>
      <w:pPr>
        <w:pStyle w:val="FirstParagraph"/>
      </w:pPr>
      <w:r>
        <w:t xml:space="preserve">In conclusion, this presentation asserts that the photographer is indispensable to understanding the multifaceted reality of Colombia's capital. Through visual documentation, we can better comprehend the layers of history, conflict, and hope that define Bogotá. The camera does not simply record; it interrogates and inspires.</w:t>
      </w:r>
    </w:p>
    <w:p>
      <w:pPr>
        <w:pStyle w:val="BodyText"/>
      </w:pPr>
      <w:r>
        <w:t xml:space="preserve">Future research will expand this scope to include rural photography in the Andean region surrounding Bogotá, analyzing how urban-rural divides are visually constructed. By continuing to support local photographers, we invest in the visual democracy of</w:t>
      </w:r>
      <w:r>
        <w:t xml:space="preserve"> </w:t>
      </w:r>
      <w:r>
        <w:rPr>
          <w:bCs/>
          <w:b/>
        </w:rPr>
        <w:t xml:space="preserve">Colombia Bogotá</w:t>
      </w:r>
      <w:r>
        <w:t xml:space="preserve">.</w:t>
      </w:r>
    </w:p>
    <w:bookmarkEnd w:id="30"/>
    <w:bookmarkStart w:id="31" w:name="acknowledgments"/>
    <w:p>
      <w:pPr>
        <w:pStyle w:val="Heading2"/>
      </w:pPr>
      <w:r>
        <w:t xml:space="preserve">Acknowledgments</w:t>
      </w:r>
    </w:p>
    <w:p>
      <w:pPr>
        <w:pStyle w:val="FirstParagraph"/>
      </w:pPr>
      <w:r>
        <w:t xml:space="preserve">We thank the Instituto Distrital de las Artes (IDARTES) and various community centers in Bogotá for their cooperation. Special thanks to the photographers who trusted us with their lenses and stories.</w:t>
      </w:r>
    </w:p>
    <w:bookmarkEnd w:id="31"/>
    <w:p>
      <w:pPr>
        <w:pStyle w:val="BodyText"/>
      </w:pPr>
      <w:r>
        <w:rPr>
          <w:bCs/>
          <w:b/>
        </w:rPr>
        <w:t xml:space="preserve">Contact for Further Information</w:t>
      </w:r>
    </w:p>
    <w:p>
      <w:pPr>
        <w:pStyle w:val="BodyText"/>
      </w:pPr>
      <w:r>
        <w:t xml:space="preserve">Presentation available at: www.urbanlensbogota.edu.co</w:t>
      </w:r>
      <w:r>
        <w:br/>
      </w:r>
      <w:r>
        <w:t xml:space="preserve">DOI: 10.xxxx/visual-ethnography-bogota-2024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Urban Lens - Photography in Bogotá</dc:title>
  <dc:creator/>
  <dc:language>en</dc:language>
  <cp:keywords/>
  <dcterms:created xsi:type="dcterms:W3CDTF">2026-07-29T18:05:40Z</dcterms:created>
  <dcterms:modified xsi:type="dcterms:W3CDTF">2026-07-29T18:05:40Z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