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Photographic</w:t>
      </w:r>
      <w:r>
        <w:t xml:space="preserve"> </w:t>
      </w:r>
      <w:r>
        <w:t xml:space="preserve">Documentation</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Egypt,</w:t>
      </w:r>
      <w:r>
        <w:t xml:space="preserve"> </w:t>
      </w:r>
      <w:r>
        <w:t xml:space="preserve">Cairo</w:t>
      </w:r>
    </w:p>
    <w:bookmarkStart w:id="21" w:name="the-lens-of-history"/>
    <w:p>
      <w:pPr>
        <w:pStyle w:val="Heading1"/>
      </w:pPr>
      <w:r>
        <w:t xml:space="preserve">The Lens of History</w:t>
      </w:r>
    </w:p>
    <w:bookmarkStart w:id="20" w:name="X5150a1e4ea7910d57822a780ccaf6a3962faae5"/>
    <w:p>
      <w:pPr>
        <w:pStyle w:val="Heading2"/>
      </w:pPr>
      <w:r>
        <w:t xml:space="preserve">Photographic Documentation and Cultural Preservation in Egypt, Cairo</w:t>
      </w:r>
    </w:p>
    <w:p>
      <w:pPr>
        <w:pStyle w:val="FirstParagraph"/>
      </w:pPr>
      <w:r>
        <w:rPr>
          <w:bCs/>
          <w:b/>
        </w:rPr>
        <w:t xml:space="preserve">Author:</w:t>
      </w:r>
      <w:r>
        <w:t xml:space="preserve"> </w:t>
      </w:r>
      <w:r>
        <w:t xml:space="preserve">[Your Name/Researcher ID]</w:t>
      </w:r>
      <w:r>
        <w:br/>
      </w:r>
      <w:r>
        <w:rPr>
          <w:bCs/>
          <w:b/>
        </w:rPr>
        <w:t xml:space="preserve">Institution:</w:t>
      </w:r>
      <w:r>
        <w:t xml:space="preserve"> </w:t>
      </w:r>
      <w:r>
        <w:t xml:space="preserve">Department of Visual Anthropology &amp; Heritage Studies</w:t>
      </w:r>
      <w:r>
        <w:br/>
      </w:r>
      <w:r>
        <w:rPr>
          <w:bCs/>
          <w:b/>
        </w:rPr>
        <w:t xml:space="preserve">Date:</w:t>
      </w:r>
      <w:r>
        <w:t xml:space="preserve"> </w:t>
      </w:r>
      <w:r>
        <w:t xml:space="preserve">October 2023</w:t>
      </w:r>
    </w:p>
    <w:bookmarkEnd w:id="20"/>
    <w:bookmarkEnd w:id="21"/>
    <w:bookmarkStart w:id="22" w:name="introduction"/>
    <w:p>
      <w:pPr>
        <w:pStyle w:val="Heading3"/>
      </w:pPr>
      <w:r>
        <w:t xml:space="preserve">Introduction</w:t>
      </w:r>
    </w:p>
    <w:p>
      <w:pPr>
        <w:pStyle w:val="FirstParagraph"/>
      </w:pPr>
      <w:r>
        <w:t xml:space="preserve">Cairo, the "City of a Thousand Minarets," serves as a living museum where ancient Pharaonic history intertwines with modern urban chaos. This poster presentation explores the critical role of the</w:t>
      </w:r>
      <w:r>
        <w:t xml:space="preserve"> </w:t>
      </w:r>
      <w:r>
        <w:rPr>
          <w:bCs/>
          <w:b/>
        </w:rPr>
        <w:t xml:space="preserve">Photographer</w:t>
      </w:r>
      <w:r>
        <w:t xml:space="preserve"> </w:t>
      </w:r>
      <w:r>
        <w:t xml:space="preserve">in documenting, interpreting, and preserving this unique cultural tapestry. As an academic inquiry into visual anthropology, our research examines how photographic practices contribute to heritage conservation efforts in</w:t>
      </w:r>
      <w:r>
        <w:t xml:space="preserve"> </w:t>
      </w:r>
      <w:r>
        <w:rPr>
          <w:bCs/>
          <w:b/>
        </w:rPr>
        <w:t xml:space="preserve">Egypt Cairo</w:t>
      </w:r>
      <w:r>
        <w:t xml:space="preserve">. The city is not merely a backdrop but an active participant in the narrative of global history. Through rigorous fieldwork and analysis of archival images versus contemporary street photography, we aim to highlight how visual media acts as both a record and an agent of cultural identity.</w:t>
      </w:r>
    </w:p>
    <w:bookmarkEnd w:id="22"/>
    <w:bookmarkStart w:id="23" w:name="key-research-questions"/>
    <w:p>
      <w:pPr>
        <w:pStyle w:val="Heading4"/>
      </w:pPr>
      <w:r>
        <w:t xml:space="preserve">Key Research Questions</w:t>
      </w:r>
    </w:p>
    <w:p>
      <w:pPr>
        <w:numPr>
          <w:ilvl w:val="0"/>
          <w:numId w:val="1001"/>
        </w:numPr>
        <w:pStyle w:val="Compact"/>
      </w:pPr>
      <w:r>
        <w:t xml:space="preserve">How does the photographic gaze shape international perceptions of Cairene heritage?</w:t>
      </w:r>
    </w:p>
    <w:p>
      <w:pPr>
        <w:numPr>
          <w:ilvl w:val="0"/>
          <w:numId w:val="1001"/>
        </w:numPr>
        <w:pStyle w:val="Compact"/>
      </w:pPr>
      <w:r>
        <w:t xml:space="preserve">In what ways can local photographers bridge the gap between archaeological preservation and community memory?</w:t>
      </w:r>
    </w:p>
    <w:p>
      <w:pPr>
        <w:numPr>
          <w:ilvl w:val="0"/>
          <w:numId w:val="1001"/>
        </w:numPr>
        <w:pStyle w:val="Compact"/>
      </w:pPr>
      <w:r>
        <w:t xml:space="preserve">What are the ethical implications of capturing transient urban landscapes in a rapidly gentrifying city like Cairo?</w:t>
      </w:r>
    </w:p>
    <w:bookmarkEnd w:id="23"/>
    <w:bookmarkStart w:id="24" w:name="methodology"/>
    <w:p>
      <w:pPr>
        <w:pStyle w:val="Heading3"/>
      </w:pPr>
      <w:r>
        <w:t xml:space="preserve">Methodology</w:t>
      </w:r>
    </w:p>
    <w:p>
      <w:pPr>
        <w:pStyle w:val="FirstParagraph"/>
      </w:pPr>
      <w:r>
        <w:t xml:space="preserve">This study employs a mixed-methods approach, combining qualitative visual analysis with semi-structured interviews of practicing photographers in the Greater Cairo area. Our fieldwork was conducted over a period of twelve months, focusing on three distinct districts: Islamic Cairo (the historic core), Downtown Cairo (the modernist era), and Maadi (suburban expatriate zones). We analyzed over 500 digital archives from local museums and private collections, juxtaposing them with new datasets captured by emerging Egyptian artists. The role of the</w:t>
      </w:r>
      <w:r>
        <w:t xml:space="preserve"> </w:t>
      </w:r>
      <w:r>
        <w:rPr>
          <w:bCs/>
          <w:b/>
        </w:rPr>
        <w:t xml:space="preserve">Photographer</w:t>
      </w:r>
      <w:r>
        <w:t xml:space="preserve"> </w:t>
      </w:r>
      <w:r>
        <w:t xml:space="preserve">was defined not just as a technician, but as a "visual ethnographer" tasked with capturing the socio-political nuances of</w:t>
      </w:r>
      <w:r>
        <w:t xml:space="preserve"> </w:t>
      </w:r>
      <w:r>
        <w:rPr>
          <w:bCs/>
          <w:b/>
        </w:rPr>
        <w:t xml:space="preserve">Egypt Cairo</w:t>
      </w:r>
      <w:r>
        <w:t xml:space="preserve">.</w:t>
      </w:r>
    </w:p>
    <w:bookmarkEnd w:id="24"/>
    <w:bookmarkStart w:id="25" w:name="findings"/>
    <w:p>
      <w:pPr>
        <w:pStyle w:val="Heading3"/>
      </w:pPr>
      <w:r>
        <w:t xml:space="preserve">Findings</w:t>
      </w:r>
    </w:p>
    <w:p>
      <w:pPr>
        <w:pStyle w:val="FirstParagraph"/>
      </w:pPr>
      <w:r>
        <w:rPr>
          <w:bCs/>
          <w:b/>
        </w:rPr>
        <w:t xml:space="preserve">1. The Duality of Light and Shadow:</w:t>
      </w:r>
    </w:p>
    <w:p>
      <w:pPr>
        <w:pStyle w:val="BodyText"/>
      </w:pPr>
      <w:r>
        <w:t xml:space="preserve">Our analysis reveals that the specific quality of light in Cairo—harsh midday sun versus golden hour—dictates a unique aesthetic vocabulary. Photographers utilizing this natural lighting to highlight the texture of limestone facades in Islamic Cairo often produce images that emphasize endurance and timelessness. However, when focusing on informal settlements, the same lighting can expose socio-economic disparities, challenging romanticized narratives of heritage.</w:t>
      </w:r>
    </w:p>
    <w:p>
      <w:pPr>
        <w:pStyle w:val="BodyText"/>
      </w:pPr>
      <w:r>
        <w:rPr>
          <w:bCs/>
          <w:b/>
        </w:rPr>
        <w:t xml:space="preserve">2. The Photographer as Archivist:</w:t>
      </w:r>
    </w:p>
    <w:p>
      <w:pPr>
        <w:pStyle w:val="BodyText"/>
      </w:pPr>
      <w:r>
        <w:t xml:space="preserve">In the absence of comprehensive digital archives for certain neighborhoods undergoing demolition, local photographers have assumed the role of unofficial archivists. Their work preserves street names, shop signs, and architectural details that are disappearing due to urban renewal projects. These images serve as crucial evidence in academic debates regarding sustainable urban development in</w:t>
      </w:r>
      <w:r>
        <w:t xml:space="preserve"> </w:t>
      </w:r>
      <w:r>
        <w:rPr>
          <w:bCs/>
          <w:b/>
        </w:rPr>
        <w:t xml:space="preserve">Egypt Cairo</w:t>
      </w:r>
      <w:r>
        <w:t xml:space="preserve">.</w:t>
      </w:r>
    </w:p>
    <w:bookmarkEnd w:id="25"/>
    <w:bookmarkStart w:id="26" w:name="visual-case-study"/>
    <w:p>
      <w:pPr>
        <w:pStyle w:val="Heading4"/>
      </w:pPr>
      <w:r>
        <w:t xml:space="preserve">Visual Case Study</w:t>
      </w:r>
    </w:p>
    <w:p>
      <w:pPr>
        <w:pStyle w:val="FirstParagraph"/>
      </w:pPr>
      <w:r>
        <w:rPr>
          <w:bCs/>
          <w:b/>
        </w:rPr>
        <w:t xml:space="preserve">[Figure 1]: Contrast in Urban Fabric</w:t>
      </w:r>
      <w:r>
        <w:br/>
      </w:r>
      <w:r>
        <w:rPr>
          <w:iCs/>
          <w:i/>
        </w:rPr>
        <w:t xml:space="preserve">A side-by-side comparison of a pre-2013 photograph of Bab Al-Sha'ria and its current state. The image highlights the loss of Ottoman-era commercial signage, preserved only through the lens of local photographers.</w:t>
      </w:r>
    </w:p>
    <w:bookmarkEnd w:id="26"/>
    <w:bookmarkStart w:id="27" w:name="discussion"/>
    <w:p>
      <w:pPr>
        <w:pStyle w:val="Heading3"/>
      </w:pPr>
      <w:r>
        <w:t xml:space="preserve">Discussion</w:t>
      </w:r>
    </w:p>
    <w:p>
      <w:pPr>
        <w:pStyle w:val="FirstParagraph"/>
      </w:pPr>
      <w:r>
        <w:t xml:space="preserve">The findings suggest that the identity of the Egyptian photographer is evolving from mere documentarian to active cultural advocate. In the context of</w:t>
      </w:r>
      <w:r>
        <w:t xml:space="preserve"> </w:t>
      </w:r>
      <w:r>
        <w:rPr>
          <w:bCs/>
          <w:b/>
        </w:rPr>
        <w:t xml:space="preserve">Egypt Cairo</w:t>
      </w:r>
      <w:r>
        <w:t xml:space="preserve">, photography is a political act. By choosing what to frame and what to exclude, photographers influence public discourse on heritage conservation. For instance, images focusing solely on monumental architecture often overshadow the living culture of its inhabitants. Our research argues for a "participatory photography" model, where community members are involved in the creation of their own visual history. This approach ensures that the narrative remains authentic and resistant to external exoticization.</w:t>
      </w:r>
    </w:p>
    <w:p>
      <w:pPr>
        <w:pStyle w:val="BodyText"/>
      </w:pPr>
      <w:r>
        <w:t xml:space="preserve">Furthermore, we observe a tension between commercial tourism photography and academic documentation. While tourism images tend to freeze Cairo in a static past (Pyramids, Sphinx), academic photographers are increasingly interested in the "living" city—the markets of Khan el-Khalili, the cafes of Downtown, and the resilience of its people. This shift is crucial for developing holistic policies that protect not just stones and mortar, but also intangible cultural heritage.</w:t>
      </w:r>
    </w:p>
    <w:bookmarkEnd w:id="27"/>
    <w:bookmarkStart w:id="28" w:name="conclusion"/>
    <w:p>
      <w:pPr>
        <w:pStyle w:val="Heading3"/>
      </w:pPr>
      <w:r>
        <w:t xml:space="preserve">Conclusion</w:t>
      </w:r>
    </w:p>
    <w:p>
      <w:pPr>
        <w:pStyle w:val="FirstParagraph"/>
      </w:pPr>
      <w:r>
        <w:t xml:space="preserve">In conclusion, the photographer plays an indispensable role in the preservation of cultural memory in Cairo. As urban landscapes transform at an unprecedented rate, the visual record becomes a primary source for future historians and anthropologists. This study underscores the need for institutional support for local photographers who document</w:t>
      </w:r>
      <w:r>
        <w:t xml:space="preserve"> </w:t>
      </w:r>
      <w:r>
        <w:rPr>
          <w:bCs/>
          <w:b/>
        </w:rPr>
        <w:t xml:space="preserve">Egypt Cairo</w:t>
      </w:r>
      <w:r>
        <w:t xml:space="preserve">. By fostering collaborations between academic institutions, government heritage bodies, and artistic communities, we can ensure that the photographic legacy of Cairo is both comprehensive and ethically sound.</w:t>
      </w:r>
    </w:p>
    <w:bookmarkEnd w:id="28"/>
    <w:bookmarkStart w:id="29" w:name="recommendations"/>
    <w:p>
      <w:pPr>
        <w:pStyle w:val="Heading4"/>
      </w:pPr>
      <w:r>
        <w:t xml:space="preserve">Recommendations</w:t>
      </w:r>
    </w:p>
    <w:p>
      <w:pPr>
        <w:numPr>
          <w:ilvl w:val="0"/>
          <w:numId w:val="1002"/>
        </w:numPr>
        <w:pStyle w:val="Compact"/>
      </w:pPr>
      <w:r>
        <w:t xml:space="preserve">Establish a digital repository for community-generated photographic archives in Cairo.</w:t>
      </w:r>
    </w:p>
    <w:p>
      <w:pPr>
        <w:numPr>
          <w:ilvl w:val="0"/>
          <w:numId w:val="1002"/>
        </w:numPr>
        <w:pStyle w:val="Compact"/>
      </w:pPr>
      <w:r>
        <w:t xml:space="preserve">Fund workshops that train local photographers in archival techniques and ethical standards.</w:t>
      </w:r>
    </w:p>
    <w:p>
      <w:pPr>
        <w:numPr>
          <w:ilvl w:val="0"/>
          <w:numId w:val="1002"/>
        </w:numPr>
        <w:pStyle w:val="Compact"/>
      </w:pPr>
      <w:r>
        <w:t xml:space="preserve">Create public exhibitions that juxtapose historical photographs with contemporary realities to raise awareness about urban change.</w:t>
      </w:r>
    </w:p>
    <w:bookmarkEnd w:id="29"/>
    <w:bookmarkStart w:id="30" w:name="references"/>
    <w:p>
      <w:pPr>
        <w:pStyle w:val="Heading3"/>
      </w:pPr>
      <w:r>
        <w:t xml:space="preserve">References</w:t>
      </w:r>
    </w:p>
    <w:p>
      <w:pPr>
        <w:numPr>
          <w:ilvl w:val="0"/>
          <w:numId w:val="1003"/>
        </w:numPr>
        <w:pStyle w:val="Compact"/>
      </w:pPr>
      <w:r>
        <w:t xml:space="preserve">Amin, A., &amp; Thrift, N. (2002). *Cities: Reimagining the Urban*. Polity Press.</w:t>
      </w:r>
    </w:p>
    <w:p>
      <w:pPr>
        <w:numPr>
          <w:ilvl w:val="0"/>
          <w:numId w:val="1003"/>
        </w:numPr>
        <w:pStyle w:val="Compact"/>
      </w:pPr>
      <w:r>
        <w:t xml:space="preserve">Cairo Heritage Watch. (2019). *Annual Report on Urban Development and Conservation in Islamic Cairo.</w:t>
      </w:r>
    </w:p>
    <w:p>
      <w:pPr>
        <w:numPr>
          <w:ilvl w:val="0"/>
          <w:numId w:val="1000"/>
        </w:numPr>
        <w:pStyle w:val="Compact"/>
      </w:pPr>
      <w:r>
        <w:rPr>
          <w:iCs/>
          <w:i/>
        </w:rPr>
        <w:t xml:space="preserve">Egyptian Museum of Photography.</w:t>
      </w:r>
    </w:p>
    <w:p>
      <w:pPr>
        <w:numPr>
          <w:ilvl w:val="0"/>
          <w:numId w:val="1000"/>
        </w:numPr>
        <w:pStyle w:val="Compact"/>
      </w:pPr>
      <w:r>
        <w:t xml:space="preserve">Khalaf, R. (2015). "Visualizing the Nile: Photography and National Identity in Modern Egypt."</w:t>
      </w:r>
      <w:r>
        <w:t xml:space="preserve"> </w:t>
      </w:r>
      <w:r>
        <w:rPr>
          <w:bCs/>
          <w:b/>
        </w:rPr>
        <w:t xml:space="preserve">Journal of North African Studies</w:t>
      </w:r>
      <w:r>
        <w:t xml:space="preserve">, 20(3), 45-62.</w:t>
      </w:r>
    </w:p>
    <w:p>
      <w:pPr>
        <w:numPr>
          <w:ilvl w:val="0"/>
          <w:numId w:val="1000"/>
        </w:numPr>
        <w:pStyle w:val="Compact"/>
      </w:pPr>
      <w:r>
        <w:rPr>
          <w:iCs/>
          <w:i/>
        </w:rPr>
        <w:t xml:space="preserve">Lynch, K. (1960). "The Image of the City." MIT Press.</w:t>
      </w:r>
    </w:p>
    <w:p>
      <w:pPr>
        <w:numPr>
          <w:ilvl w:val="0"/>
          <w:numId w:val="1003"/>
        </w:numPr>
        <w:pStyle w:val="Compact"/>
      </w:pPr>
      <w:r>
        <w:t xml:space="preserve">Said, E. W., &amp; Haddad, Y. (1978). *Orientalism*. Pantheon Books.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Photographic Documentation and Cultural Preservation in Egypt, Cairo</dc:title>
  <dc:creator/>
  <dc:language>en</dc:language>
  <cp:keywords/>
  <dcterms:created xsi:type="dcterms:W3CDTF">2026-07-29T13:00:42Z</dcterms:created>
  <dcterms:modified xsi:type="dcterms:W3CDTF">2026-07-29T13:00:42Z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