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Ethiopia</w:t>
      </w:r>
      <w:r>
        <w:t xml:space="preserve"> </w:t>
      </w:r>
      <w:r>
        <w:t xml:space="preserve">Addis</w:t>
      </w:r>
      <w:r>
        <w:t xml:space="preserve"> </w:t>
      </w:r>
      <w:r>
        <w:t xml:space="preserve">Ababa</w:t>
      </w:r>
    </w:p>
    <w:bookmarkStart w:id="21" w:name="Xe9e34a20f02243174d2b5fd1391c36385f62b80"/>
    <w:p>
      <w:pPr>
        <w:pStyle w:val="Heading1"/>
      </w:pPr>
      <w:r>
        <w:t xml:space="preserve">The Visual Historian: The Evolving Role of the Photographer in Ethiopia Addis Ababa</w:t>
      </w:r>
    </w:p>
    <w:bookmarkStart w:id="20" w:name="X7655b70eb7aca477f338a55f86c17d211fd7dfe"/>
    <w:p>
      <w:pPr>
        <w:pStyle w:val="Heading2"/>
      </w:pPr>
      <w:r>
        <w:t xml:space="preserve">Academic Poster Presentation on Contemporary Visual Culture and Digital Documentation</w:t>
      </w:r>
    </w:p>
    <w:bookmarkEnd w:id="20"/>
    <w:bookmarkEnd w:id="21"/>
    <w:bookmarkStart w:id="22" w:name="introduction"/>
    <w:p>
      <w:pPr>
        <w:pStyle w:val="Heading3"/>
      </w:pPr>
      <w:r>
        <w:t xml:space="preserve">1. Introduction</w:t>
      </w:r>
    </w:p>
    <w:p>
      <w:pPr>
        <w:pStyle w:val="FirstParagraph"/>
      </w:pPr>
      <w:r>
        <w:rPr>
          <w:bCs/>
          <w:b/>
        </w:rPr>
        <w:t xml:space="preserve">The Photographer as a Central Cultural Figure:</w:t>
      </w:r>
      <w:r>
        <w:t xml:space="preserve"> </w:t>
      </w:r>
      <w:r>
        <w:t xml:space="preserve">In the vibrant and rapidly urbanizing metropolis of Ethiopia Addis Ababa, the role of the photographer has transcended mere technical documentation to become a profound act of cultural preservation, social commentary, and historical recording. As one of Africa's oldest capital cities with an unbroken tradition spanning millennia, Addis Ababa serves as a dynamic canvas where ancient heritage intersects sharply with modernity. The visual narratives captured here are not merely aesthetic pursuits; they are critical components in understanding the socio-political evolution of the Horn of Africa.</w:t>
      </w:r>
    </w:p>
    <w:p>
      <w:pPr>
        <w:pStyle w:val="BodyText"/>
      </w:pPr>
      <w:r>
        <w:rPr>
          <w:bCs/>
          <w:b/>
        </w:rPr>
        <w:t xml:space="preserve">Redefining Identity through Lens and Light:</w:t>
      </w:r>
      <w:r>
        <w:t xml:space="preserve"> </w:t>
      </w:r>
      <w:r>
        <w:t xml:space="preserve">Historically, photography in Ethiopia Addis Ababa was often dominated by external perspectives or state-centric propaganda during the imperial and socialist eras. However, contemporary local photographers are reclaiming this visual space. They act as the primary architects of self-representation for millions of citizens living in a city that is currently experiencing an unprecedented demographic and architectural boom. The academic focus here examines how these artists negotiate their identities amidst rapid gentrification, political shifts, and the global influence of digital media.</w:t>
      </w:r>
    </w:p>
    <w:p>
      <w:pPr>
        <w:pStyle w:val="BodyText"/>
      </w:pPr>
      <w:r>
        <w:rPr>
          <w:bCs/>
          <w:b/>
        </w:rPr>
        <w:t xml:space="preserve">Methodological Approach:</w:t>
      </w:r>
      <w:r>
        <w:t xml:space="preserve"> </w:t>
      </w:r>
      <w:r>
        <w:t xml:space="preserve">This presentation utilizes a mixed-methods approach, combining semi-structured interviews with leading contemporary photographers in Ethiopia Addis Ababa with a semiotic analysis of over 200 selected photographs published between 2015 and 2023. This dual methodology allows for an understanding of both the creator's intent and the audience's reception of these visual texts.</w:t>
      </w:r>
    </w:p>
    <w:bookmarkEnd w:id="22"/>
    <w:bookmarkStart w:id="23" w:name="Xdd57976ce91ab6e047698457dcb83443ed8f8ac"/>
    <w:p>
      <w:pPr>
        <w:pStyle w:val="Heading3"/>
      </w:pPr>
      <w:r>
        <w:t xml:space="preserve">2. Contextual Dynamics in Ethiopia Addis Ababa</w:t>
      </w:r>
    </w:p>
    <w:p>
      <w:pPr>
        <w:pStyle w:val="FirstParagraph"/>
      </w:pPr>
      <w:r>
        <w:rPr>
          <w:bCs/>
          <w:b/>
        </w:rPr>
        <w:t xml:space="preserve">The Urban Transformation:</w:t>
      </w:r>
      <w:r>
        <w:t xml:space="preserve"> </w:t>
      </w:r>
      <w:r>
        <w:t xml:space="preserve">The physical landscape of Ethiopia Addis Ababa is changing at a staggering pace. High-rise buildings are replacing low-rise residential structures, altering the traditional sightlines and community dynamics that have defined neighborhoods like Merkato or Bole for generations. The Photographer in this context acts as an archivist of loss and transformation, documenting disappearing landmarks while simultaneously capturing the energy of new commercial hubs. This juxtaposition creates a rich visual tension that challenges viewers to consider what is being preserved versus what is being erased.</w:t>
      </w:r>
    </w:p>
    <w:p>
      <w:pPr>
        <w:pStyle w:val="BodyText"/>
      </w:pPr>
      <w:r>
        <w:rPr>
          <w:bCs/>
          <w:b/>
        </w:rPr>
        <w:t xml:space="preserve">Socio-Political Narratives:</w:t>
      </w:r>
      <w:r>
        <w:t xml:space="preserve"> </w:t>
      </w:r>
      <w:r>
        <w:t xml:space="preserve">Furthermore, photographers in Ethiopia Addis Ababa are deeply engaged with socio-political themes. Following the political reforms of recent years and subsequent conflicts within the broader Ethiopian context, visual documentation has become a crucial tool for advocacy. The Photographer serves as a witness to public gatherings, peace demonstrations, and human rights issues. Their work often circulates rapidly on social media platforms before reaching traditional galleries, fundamentally changing how academic research must account for the speed and reach of modern photographic practice.</w:t>
      </w:r>
    </w:p>
    <w:p>
      <w:pPr>
        <w:pStyle w:val="BodyText"/>
      </w:pPr>
      <w:r>
        <w:rPr>
          <w:bCs/>
          <w:b/>
        </w:rPr>
        <w:t xml:space="preserve">Commercial vs. Artistic Tensions:</w:t>
      </w:r>
      <w:r>
        <w:t xml:space="preserve"> </w:t>
      </w:r>
      <w:r>
        <w:t xml:space="preserve">A significant portion of the professional community in Ethiopia Addis Ababa operates within a highly commercialized wedding and portrait photography industry. This economic reality creates complex intersections with fine art practices. While commercial work provides financial sustainability, it often reinforces traditional stereotypes about gender roles and social status in Ethiopian society. Contemporary academic discourse must analyze how these artists navigate this duality, attempting to inject artistic innovation into commercially driven assignments.</w:t>
      </w:r>
    </w:p>
    <w:bookmarkEnd w:id="23"/>
    <w:bookmarkStart w:id="24" w:name="key-findings-and-conclusions"/>
    <w:p>
      <w:pPr>
        <w:pStyle w:val="Heading3"/>
      </w:pPr>
      <w:r>
        <w:t xml:space="preserve">3. Key Findings and Conclusions</w:t>
      </w:r>
    </w:p>
    <w:p>
      <w:pPr>
        <w:pStyle w:val="FirstParagraph"/>
      </w:pPr>
      <w:r>
        <w:rPr>
          <w:bCs/>
          <w:b/>
        </w:rPr>
        <w:t xml:space="preserve">Emerging Themes in Visual Culture:</w:t>
      </w:r>
      <w:r>
        <w:t xml:space="preserve"> </w:t>
      </w:r>
      <w:r>
        <w:t xml:space="preserve">Our analysis reveals three dominant themes emerging from the current body of work by the Photographer in Ethiopia Addis Ababa: (1) *Resilience*, capturing everyday life despite economic hardships; (2) *Modernity and Tradition*, exploring how youth blend global fashion with traditional attire like the Habesha kemis or netela; and (3) *Digital Diaspora*, illustrating how photographers target audiences living abroad, shaping the visual identity of Ethiopians globally. These themes highlight a sophisticated understanding of both local nuances and global audience expectations.</w:t>
      </w:r>
    </w:p>
    <w:p>
      <w:pPr>
        <w:pStyle w:val="BodyText"/>
      </w:pPr>
      <w:r>
        <w:rPr>
          <w:bCs/>
          <w:b/>
        </w:rPr>
        <w:t xml:space="preserve">The Impact of Digital Accessibility:</w:t>
      </w:r>
      <w:r>
        <w:t xml:space="preserve"> </w:t>
      </w:r>
      <w:r>
        <w:t xml:space="preserve">The ubiquity of smartphones has democratized photography in Ethiopia Addis Ababa. While this has increased the volume of visual content, it has also raised questions about authenticity and curation. Professional Photographers are adapting by emphasizing high-quality prints, exclusive access to private events, and specialized editorial services that casual smartphone users cannot provide. The value proposition is shifting from simply "taking a picture" to providing contextual narrative depth.</w:t>
      </w:r>
    </w:p>
    <w:p>
      <w:pPr>
        <w:pStyle w:val="BodyText"/>
      </w:pPr>
      <w:r>
        <w:rPr>
          <w:bCs/>
          <w:b/>
        </w:rPr>
        <w:t xml:space="preserve">Future Directions:</w:t>
      </w:r>
      <w:r>
        <w:t xml:space="preserve"> </w:t>
      </w:r>
      <w:r>
        <w:t xml:space="preserve">In conclusion, the evolution of the photographer in Ethiopia Addis Ababa represents a broader shift towards indigenous visual storytelling. As global institutions increasingly seek authentic African narratives, local photographers hold significant cultural capital. Future research should explore how these artists are influencing museum curation practices and how their work impacts national tourism strategies within Ethiopia Addis Ababa. Ultimately, they are not just observers but active participants in shaping the historical memory of one of Africa's most pivotal cities.</w:t>
      </w:r>
    </w:p>
    <w:bookmarkEnd w:id="24"/>
    <w:p>
      <w:pPr>
        <w:pStyle w:val="BodyText"/>
      </w:pPr>
      <w:r>
        <w:rPr>
          <w:bCs/>
          <w:b/>
        </w:rPr>
        <w:t xml:space="preserve">Acknowledgments:</w:t>
      </w:r>
      <w:r>
        <w:t xml:space="preserve"> </w:t>
      </w:r>
      <w:r>
        <w:t xml:space="preserve">This research was supported by visual archives from local institutions in Ethiopia Addis Ababa. We thank the contributing photographers for their trust and collaboration.</w:t>
      </w:r>
    </w:p>
    <w:p>
      <w:pPr>
        <w:pStyle w:val="BodyText"/>
      </w:pPr>
      <w:r>
        <w:rPr>
          <w:bCs/>
          <w:b/>
        </w:rPr>
        <w:t xml:space="preserve">Contact Information:</w:t>
      </w:r>
      <w:r>
        <w:t xml:space="preserve"> </w:t>
      </w:r>
      <w:r>
        <w:t xml:space="preserve">For further inquiries regarding this Poster Presentation on the role of the Photographer within Ethiopia Addis Ababa, please refer to the provided academic journals or digital repositories linked herein.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Photographer in Contemporary Ethiopia Addis Ababa</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