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Germany</w:t>
      </w:r>
      <w:r>
        <w:t xml:space="preserve"> </w:t>
      </w:r>
      <w:r>
        <w:t xml:space="preserve">Frankfurt</w:t>
      </w:r>
    </w:p>
    <w:bookmarkStart w:id="21" w:name="top-header"/>
    <w:bookmarkStart w:id="20" w:name="the-photographer-in-germany-frankfurt"/>
    <w:p>
      <w:pPr>
        <w:pStyle w:val="Heading1"/>
      </w:pPr>
      <w:r>
        <w:t xml:space="preserve">The Photographer in Germany Frankfurt</w:t>
      </w:r>
    </w:p>
    <w:p>
      <w:pPr>
        <w:pStyle w:val="FirstParagraph"/>
      </w:pPr>
      <w:r>
        <w:t xml:space="preserve">John Doe, Department of Visual Studies, University of Arts</w:t>
      </w:r>
    </w:p>
    <w:p>
      <w:pPr>
        <w:pStyle w:val="BodyText"/>
      </w:pPr>
      <w:r>
        <w:t xml:space="preserve">Poster Presentation Academic Document for International Symposium on Urban Media &amp; Culture</w:t>
      </w:r>
    </w:p>
    <w:bookmarkEnd w:id="20"/>
    <w:bookmarkEnd w:id="21"/>
    <w:bookmarkStart w:id="35" w:name="columns-wrapper"/>
    <w:bookmarkStart w:id="26" w:name="left-column-content"/>
    <w:bookmarkStart w:id="22" w:name="abstract"/>
    <w:p>
      <w:pPr>
        <w:pStyle w:val="Heading2"/>
      </w:pPr>
      <w:r>
        <w:t xml:space="preserve">Abstract</w:t>
      </w:r>
    </w:p>
    <w:p>
      <w:pPr>
        <w:pStyle w:val="FirstParagraph"/>
      </w:pPr>
      <w:r>
        <w:t xml:space="preserve">This academic poster presentation explores the multifaceted role of the photographer within Germany's Frankfurt, a city known for its skyline, financial hub status, and rapid modernization. By analyzing contemporary photographic practices in this specific geographic context, this research seeks to understand how visual media captures urban transformation.</w:t>
      </w:r>
    </w:p>
    <w:bookmarkEnd w:id="22"/>
    <w:bookmarkStart w:id="23" w:name="introduction"/>
    <w:p>
      <w:pPr>
        <w:pStyle w:val="Heading2"/>
      </w:pPr>
      <w:r>
        <w:t xml:space="preserve">Introduction</w:t>
      </w:r>
    </w:p>
    <w:p>
      <w:pPr>
        <w:pStyle w:val="FirstParagraph"/>
      </w:pPr>
      <w:r>
        <w:t xml:space="preserve">Frankfurt am Main stands as a unique laboratory for urban photography. As one of Germany's most important economic centers and the host of numerous international trade fairs, it presents a paradox: it is often criticized for its lack of historical architectural cohesion yet celebrated for its futuristic aesthetic. The photographer becomes the primary agent in defining this identity.</w:t>
      </w:r>
    </w:p>
    <w:p>
      <w:pPr>
        <w:pStyle w:val="BodyText"/>
      </w:pPr>
      <w:r>
        <w:t xml:space="preserve">The objective of this study is to examine how local and visiting photographers document Frankfurt's evolving social fabric, from the historic Römerberg district to the sprawling Westend financial district. This academic inquiry utilizes a mixed-method approach, combining visual analysis with semi-structured interviews conducted over a twelve-month period.</w:t>
      </w:r>
    </w:p>
    <w:bookmarkEnd w:id="23"/>
    <w:bookmarkStart w:id="24" w:name="methodology"/>
    <w:p>
      <w:pPr>
        <w:pStyle w:val="Heading2"/>
      </w:pPr>
      <w:r>
        <w:t xml:space="preserve">Methodology</w:t>
      </w:r>
    </w:p>
    <w:p>
      <w:pPr>
        <w:pStyle w:val="FirstParagraph"/>
      </w:pPr>
      <w:r>
        <w:t xml:space="preserve">To ensure a robust academic framework, this poster presentation outlines three primary phases of data collection:</w:t>
      </w:r>
    </w:p>
    <w:p>
      <w:pPr>
        <w:numPr>
          <w:ilvl w:val="0"/>
          <w:numId w:val="1001"/>
        </w:numPr>
        <w:pStyle w:val="Compact"/>
      </w:pPr>
      <w:r>
        <w:rPr>
          <w:bCs/>
          <w:b/>
        </w:rPr>
        <w:t xml:space="preserve">Visual Auditing:</w:t>
      </w:r>
      <w:r>
        <w:br/>
      </w:r>
      <w:r>
        <w:t xml:space="preserve">A systematic cataloging of over 500 images produced by photographers between January and December 2023. These works were sourced from local exhibitions, digital portfolios, and the Frankfurt Photography Forum.</w:t>
      </w:r>
    </w:p>
    <w:p>
      <w:pPr>
        <w:numPr>
          <w:ilvl w:val="0"/>
          <w:numId w:val="1001"/>
        </w:numPr>
        <w:pStyle w:val="Compact"/>
      </w:pPr>
      <w:r>
        <w:rPr>
          <w:bCs/>
          <w:b/>
        </w:rPr>
        <w:t xml:space="preserve">Spatial Mapping:</w:t>
      </w:r>
      <w:r>
        <w:br/>
      </w:r>
      <w:r>
        <w:t xml:space="preserve">Mapping the distribution of photographic subjects across Germany's Frankfurt. This GIS (Geographic Information System) mapping reveals which neighborhoods are over-represented or under-represented in contemporary discourse.</w:t>
      </w:r>
    </w:p>
    <w:p>
      <w:pPr>
        <w:numPr>
          <w:ilvl w:val="0"/>
          <w:numId w:val="1001"/>
        </w:numPr>
        <w:pStyle w:val="Compact"/>
      </w:pPr>
      <w:r>
        <w:rPr>
          <w:bCs/>
          <w:b/>
        </w:rPr>
        <w:t xml:space="preserve">In-depth Interviews:</w:t>
      </w:r>
      <w:r>
        <w:br/>
      </w:r>
      <w:r>
        <w:t xml:space="preserve">Conducting twenty qualitative interviews with professional, semi-professional, and amateur photographers residing in or actively working within Frankfurt. These discussions focused on their perception of "Frankfurt identity" through the lens.</w:t>
      </w:r>
    </w:p>
    <w:bookmarkEnd w:id="24"/>
    <w:bookmarkStart w:id="25" w:name="preliminary-findings"/>
    <w:p>
      <w:pPr>
        <w:pStyle w:val="Heading2"/>
      </w:pPr>
      <w:r>
        <w:t xml:space="preserve">Preliminary Findings</w:t>
      </w:r>
    </w:p>
    <w:p>
      <w:pPr>
        <w:pStyle w:val="FirstParagraph"/>
      </w:pPr>
      <w:r>
        <w:t xml:space="preserve">The initial analysis reveals that the photographer's perspective is deeply polarized by the city's dual nature. The findings are categorized into three dominant themes:</w:t>
      </w:r>
    </w:p>
    <w:bookmarkEnd w:id="25"/>
    <w:bookmarkEnd w:id="26"/>
    <w:bookmarkStart w:id="34" w:name="right-column-content"/>
    <w:bookmarkStart w:id="27" w:name="the-skyline-vs.-the-street"/>
    <w:p>
      <w:pPr>
        <w:pStyle w:val="Heading3"/>
      </w:pPr>
      <w:r>
        <w:t xml:space="preserve">The Skyline vs. The Street</w:t>
      </w:r>
    </w:p>
    <w:p>
      <w:pPr>
        <w:pStyle w:val="FirstParagraph"/>
      </w:pPr>
      <w:r>
        <w:t xml:space="preserve">A significant portion of the visual output focuses on Frankfurt's skyline, often referred to locally as "Mainhattan." While this perspective is iconic globally, our interview data suggests that many local photographers feel this view flattens the city's depth. They argue that focusing solely on high-rise architecture reduces Germany's Frankfurt to a mere backdrop for financial capitalism, ignoring the gritty reality of street-level life.</w:t>
      </w:r>
    </w:p>
    <w:bookmarkEnd w:id="27"/>
    <w:bookmarkStart w:id="28" w:name="the-impact-of-trade-fairs"/>
    <w:p>
      <w:pPr>
        <w:pStyle w:val="Heading3"/>
      </w:pPr>
      <w:r>
        <w:t xml:space="preserve">The Impact of Trade Fairs</w:t>
      </w:r>
    </w:p>
    <w:p>
      <w:pPr>
        <w:pStyle w:val="FirstParagraph"/>
      </w:pPr>
      <w:r>
        <w:t xml:space="preserve">The temporal aspect is crucial in this study. During major trade fairs (such as IAA or Book Fair), the character of Germany's Frankfurt shifts dramatically. Our research highlights that photographers struggle to capture "authenticity" during these periods due to the influx of transient visitors and temporary installations. Interviews revealed a sense of alienation among long-term residents, which is visibly reflected in black-and-white street photography from these periods.</w:t>
      </w:r>
    </w:p>
    <w:bookmarkEnd w:id="28"/>
    <w:bookmarkStart w:id="29" w:name="documenting-social-cohesion"/>
    <w:p>
      <w:pPr>
        <w:pStyle w:val="Heading3"/>
      </w:pPr>
      <w:r>
        <w:t xml:space="preserve">Documenting Social Cohesion</w:t>
      </w:r>
    </w:p>
    <w:p>
      <w:pPr>
        <w:pStyle w:val="FirstParagraph"/>
      </w:pPr>
      <w:r>
        <w:t xml:space="preserve">A growing trend identified in our dataset is the "social documentary" approach. These photographers focus on community centers, immigrant neighborhoods like Bornheim and Sachsenhausen, and cultural initiatives. This sub-genre of photography serves as a corrective to the dominant corporate image, highlighting Germany's Frankfurt as a multicultural metropolis.</w:t>
      </w:r>
    </w:p>
    <w:bookmarkEnd w:id="29"/>
    <w:bookmarkStart w:id="30" w:name="visual-analysis"/>
    <w:p>
      <w:pPr>
        <w:pStyle w:val="Heading2"/>
      </w:pPr>
      <w:r>
        <w:t xml:space="preserve">Visual Analysis</w:t>
      </w:r>
    </w:p>
    <w:p>
      <w:pPr>
        <w:pStyle w:val="FirstParagraph"/>
      </w:pPr>
      <w:r>
        <w:rPr>
          <w:bCs/>
          <w:b/>
        </w:rPr>
        <w:t xml:space="preserve">[Figure 1]: Comparison of Pre- and Post-Renovation Street Scenes</w:t>
      </w:r>
      <w:r>
        <w:br/>
      </w:r>
      <w:r>
        <w:t xml:space="preserve">This figure contrasts historical archival photographs with contemporary shots taken by local photographers. It visually demonstrates the shift in urban texture and pedestrian interaction within the banking district.</w:t>
      </w:r>
    </w:p>
    <w:p>
      <w:pPr>
        <w:pStyle w:val="BodyText"/>
      </w:pPr>
      <w:r>
        <w:br/>
      </w:r>
    </w:p>
    <w:p>
      <w:pPr>
        <w:pStyle w:val="BodyText"/>
      </w:pPr>
      <w:r>
        <w:rPr>
          <w:bCs/>
          <w:b/>
        </w:rPr>
        <w:t xml:space="preserve">[Figure 2]: Heat Map of Photographic Subject Density</w:t>
      </w:r>
      <w:r>
        <w:br/>
      </w:r>
      <w:r>
        <w:t xml:space="preserve">A map overlay indicating the density of photographic subjects across Germany's Frankfurt. Note the high concentration in the Bahnhofsviertel (Train Station District), indicating a strong academic and artistic interest in urban decay and regeneration themes.</w:t>
      </w:r>
    </w:p>
    <w:bookmarkEnd w:id="30"/>
    <w:bookmarkStart w:id="31" w:name="discussion"/>
    <w:p>
      <w:pPr>
        <w:pStyle w:val="Heading2"/>
      </w:pPr>
      <w:r>
        <w:t xml:space="preserve">Discussion</w:t>
      </w:r>
    </w:p>
    <w:p>
      <w:pPr>
        <w:pStyle w:val="FirstParagraph"/>
      </w:pPr>
      <w:r>
        <w:t xml:space="preserve">The role of the photographer extends beyond mere documentation; they are active participants in constructing Frankfurt's cultural narrative. In an era of digital saturation, the choice to photograph certain aspects of Germany's Frankfurt—such as its green spaces along the Main river or its historic timber-framed houses—is a political and aesthetic statement.</w:t>
      </w:r>
    </w:p>
    <w:p>
      <w:pPr>
        <w:pStyle w:val="BodyText"/>
      </w:pPr>
      <w:r>
        <w:t xml:space="preserve">This academic poster presentation argues that the photographer acts as a mediator between global expectations (the financial hub) and local realities (the living, breathing city). The tension between these two viewpoints creates a dynamic visual culture that is uniquely characteristic of Germany's Frankfurt today.</w:t>
      </w:r>
    </w:p>
    <w:bookmarkEnd w:id="31"/>
    <w:bookmarkStart w:id="32" w:name="conclusion"/>
    <w:p>
      <w:pPr>
        <w:pStyle w:val="Heading2"/>
      </w:pPr>
      <w:r>
        <w:t xml:space="preserve">Conclusion</w:t>
      </w:r>
    </w:p>
    <w:p>
      <w:pPr>
        <w:pStyle w:val="FirstParagraph"/>
      </w:pPr>
      <w:r>
        <w:t xml:space="preserve">In conclusion, this research demonstrates that the photographer in Germany Frankfurt plays a critical role in interpreting urban change. By moving beyond the cliché of skyline shots, contemporary photographers are uncovering deeper layers of social history and architectural identity. Future research should explore how digital platforms influence these visual narratives and whether they bridge or widen the gap between tourists' perceptions and local residents' experiences.</w:t>
      </w:r>
    </w:p>
    <w:bookmarkEnd w:id="32"/>
    <w:bookmarkStart w:id="33" w:name="references"/>
    <w:p>
      <w:pPr>
        <w:pStyle w:val="Heading2"/>
      </w:pPr>
      <w:r>
        <w:t xml:space="preserve">References</w:t>
      </w:r>
    </w:p>
    <w:p>
      <w:pPr>
        <w:numPr>
          <w:ilvl w:val="0"/>
          <w:numId w:val="1002"/>
        </w:numPr>
        <w:pStyle w:val="Compact"/>
      </w:pPr>
      <w:r>
        <w:t xml:space="preserve">Müller, H. (2023). *Visualizing Modernity: Frankfurt Through the Lens*. Berlin Academic Press.</w:t>
      </w:r>
    </w:p>
    <w:p>
      <w:pPr>
        <w:numPr>
          <w:ilvl w:val="0"/>
          <w:numId w:val="1002"/>
        </w:numPr>
        <w:pStyle w:val="Compact"/>
      </w:pPr>
      <w:r>
        <w:t xml:space="preserve">Schmidt, K., &amp; Weber, J. (2024). "The Economics of Beauty in European Cities." *Journal of Urban Studies*, 15(3), 45-67.</w:t>
      </w:r>
    </w:p>
    <w:p>
      <w:pPr>
        <w:numPr>
          <w:ilvl w:val="0"/>
          <w:numId w:val="1002"/>
        </w:numPr>
        <w:pStyle w:val="Compact"/>
      </w:pPr>
      <w:r>
        <w:t xml:space="preserve">Frankfurt Tourism Board. (2023). *Annual Statistical Report on Visitor Demographics*. City of Frankfurt Publications.</w:t>
      </w:r>
    </w:p>
    <w:bookmarkEnd w:id="33"/>
    <w:bookmarkEnd w:id="34"/>
    <w:bookmarkEnd w:id="35"/>
    <w:p>
      <w:pPr>
        <w:pStyle w:val="FirstParagraph"/>
      </w:pPr>
      <w:r>
        <w:t xml:space="preserve">© 2024 John Doe. All Rights Reserved. | Contact: j.doe@universityofarts.edu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Germany Frankfurt</dc:title>
  <dc:creator/>
  <dc:language>en</dc:language>
  <cp:keywords/>
  <dcterms:created xsi:type="dcterms:W3CDTF">2026-07-29T16:41:53Z</dcterms:created>
  <dcterms:modified xsi:type="dcterms:W3CDTF">2026-07-29T16:41:53Z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