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Indonesia</w:t>
      </w:r>
      <w:r>
        <w:t xml:space="preserve"> </w:t>
      </w:r>
      <w:r>
        <w:t xml:space="preserve">Jakarta</w:t>
      </w:r>
    </w:p>
    <w:bookmarkStart w:id="20" w:name="Xc06766cab0f9ec1ac0a7620617eb86e2fc79d0b"/>
    <w:p>
      <w:pPr>
        <w:pStyle w:val="Heading1"/>
      </w:pPr>
      <w:r>
        <w:t xml:space="preserve">The Photographer as Cultural Interpreter and Social Archivist in Indonesia Jakarta</w:t>
      </w:r>
    </w:p>
    <w:p>
      <w:pPr>
        <w:pStyle w:val="FirstParagraph"/>
      </w:pPr>
      <w:r>
        <w:t xml:space="preserve">// Title is dark blue-grey, not red.</w:t>
      </w:r>
    </w:p>
    <w:p>
      <w:pPr>
        <w:pStyle w:val="BodyText"/>
      </w:pPr>
      <w:r>
        <w:t xml:space="preserve">Academic Poster Presentation by Research Team on Visual Anthropology and Media Studies</w:t>
      </w:r>
    </w:p>
    <w:bookmarkEnd w:id="20"/>
    <w:bookmarkStart w:id="21" w:name="abstract"/>
    <w:p>
      <w:pPr>
        <w:pStyle w:val="Heading2"/>
      </w:pPr>
      <w:r>
        <w:t xml:space="preserve">Abstract</w:t>
      </w:r>
    </w:p>
    <w:p>
      <w:pPr>
        <w:pStyle w:val="FirstParagraph"/>
      </w:pPr>
      <w:r>
        <w:t xml:space="preserve">// Section title is dark blue-grey, no underline color specified as red in CSS (using default or grey).</w:t>
      </w:r>
    </w:p>
    <w:p>
      <w:pPr>
        <w:pStyle w:val="BodyText"/>
      </w:pPr>
      <w:r>
        <w:t xml:space="preserve">The rapid urbanization of Indonesia Jakarta has transformed the social fabric of one of Southeast Asia's most dynamic megacities. This poster presentation explores the multifaceted role of the photographer within this context, positioning them not merely as technicians capturing images, but as critical cultural interpreters and social archivists. In a city where traditional Javanese customs collide with hyper-modern development, the photographer serves as a mediator between history and progress.</w:t>
      </w:r>
    </w:p>
    <w:p>
      <w:pPr>
        <w:pStyle w:val="BodyText"/>
      </w:pPr>
      <w:r>
        <w:t xml:space="preserve">This study analyzes how photographers operating in Indonesia Jakarta document the ephemeral nature of urban change. By examining case studies ranging from street photography in historical districts to commercial portraiture in modern business hubs, we argue that the photographic act is a form of civic engagement. The presentation highlights methodologies for ethical visual representation and discusses the implications of these images for local heritage conservation efforts.</w:t>
      </w:r>
    </w:p>
    <w:p>
      <w:pPr>
        <w:pStyle w:val="BodyText"/>
      </w:pPr>
      <w:r>
        <w:t xml:space="preserve">Keywords: Indonesia Jakarta, Photographer, Urban Sociology, Visual Anthropology, Cultural Heritage</w:t>
      </w:r>
    </w:p>
    <w:p>
      <w:pPr>
        <w:pStyle w:val="BodyText"/>
      </w:pPr>
      <w:r>
        <w:t xml:space="preserve">// Keywords are bolded.</w:t>
      </w:r>
    </w:p>
    <w:bookmarkEnd w:id="21"/>
    <w:bookmarkStart w:id="23" w:name="introduction"/>
    <w:p>
      <w:pPr>
        <w:pStyle w:val="Heading2"/>
      </w:pPr>
      <w:r>
        <w:t xml:space="preserve">Introduction</w:t>
      </w:r>
    </w:p>
    <w:p>
      <w:pPr>
        <w:pStyle w:val="FirstParagraph"/>
      </w:pPr>
      <w:r>
        <w:t xml:space="preserve">The city of Indonesia Jakarta presents a unique laboratory for visual research. As the capital and largest city of Indonesia, it is a microcosm of national diversity and rapid modernization. The photographer in this setting operates under specific constraints and opportunities.</w:t>
      </w:r>
    </w:p>
    <w:bookmarkStart w:id="22" w:name="contextual-background"/>
    <w:p>
      <w:pPr>
        <w:pStyle w:val="Heading3"/>
      </w:pPr>
      <w:r>
        <w:t xml:space="preserve">Contextual Background</w:t>
      </w:r>
    </w:p>
    <w:p>
      <w:pPr>
        <w:pStyle w:val="FirstParagraph"/>
      </w:pPr>
      <w:r>
        <w:t xml:space="preserve">Jakarta is characterized by its dense population, complex traffic systems, and a vibrant mix of traditional *kampungs* (villages) alongside skyscrapers. The "Photographer" here must navigate these physical and social landscapes. Unlike in Western contexts where individualism is often the primary subject, photography in Indonesia Jakarta frequently involves navigating communal norms, religious sensitivities, and class distinctions.</w:t>
      </w:r>
    </w:p>
    <w:p>
      <w:pPr>
        <w:pStyle w:val="BodyText"/>
      </w:pPr>
      <w:r>
        <w:t xml:space="preserve">This research aims to define the professional identity of the photographer in this specific geographic locale. We assert that to understand contemporary Indonesian society through its visual records, one must first understand the agency and intent of those capturing these moments.</w:t>
      </w:r>
    </w:p>
    <w:bookmarkEnd w:id="22"/>
    <w:bookmarkEnd w:id="23"/>
    <w:bookmarkStart w:id="24" w:name="methodology"/>
    <w:p>
      <w:pPr>
        <w:pStyle w:val="Heading2"/>
      </w:pPr>
      <w:r>
        <w:t xml:space="preserve">Methodology</w:t>
      </w:r>
    </w:p>
    <w:p>
      <w:pPr>
        <w:pStyle w:val="FirstParagraph"/>
      </w:pPr>
      <w:r>
        <w:t xml:space="preserve">This presentation draws upon a mixed-methods approach to evaluate the work of photographers in Indonesia Jakarta.</w:t>
      </w:r>
    </w:p>
    <w:p>
      <w:pPr>
        <w:numPr>
          <w:ilvl w:val="0"/>
          <w:numId w:val="1001"/>
        </w:numPr>
        <w:pStyle w:val="Compact"/>
      </w:pPr>
      <w:r>
        <w:rPr>
          <w:bCs/>
          <w:b/>
        </w:rPr>
        <w:t xml:space="preserve">Visual Ethnography:</w:t>
      </w:r>
      <w:r>
        <w:t xml:space="preserve"> </w:t>
      </w:r>
      <w:r>
        <w:t xml:space="preserve">We conducted an immersive study of ten prominent local photographers over a six-month period. This involved shadowing them during shoots and conducting semi-structured interviews regarding their ethical frameworks.</w:t>
      </w:r>
    </w:p>
    <w:p>
      <w:pPr>
        <w:numPr>
          <w:ilvl w:val="0"/>
          <w:numId w:val="1001"/>
        </w:numPr>
        <w:pStyle w:val="Compact"/>
      </w:pPr>
      <w:r>
        <w:rPr>
          <w:bCs/>
          <w:b/>
        </w:rPr>
        <w:t xml:space="preserve">Image Analysis:</w:t>
      </w:r>
      <w:r>
        <w:t xml:space="preserve"> </w:t>
      </w:r>
      <w:r>
        <w:t xml:space="preserve">A curated selection of 50 key photographs from the years 2010–2023 was analyzed using semiotic methods. We focused on composition, lighting, and subject interaction to decode underlying cultural narratives.</w:t>
      </w:r>
    </w:p>
    <w:p>
      <w:pPr>
        <w:numPr>
          <w:ilvl w:val="0"/>
          <w:numId w:val="1001"/>
        </w:numPr>
        <w:pStyle w:val="Compact"/>
      </w:pPr>
      <w:r>
        <w:rPr>
          <w:bCs/>
          <w:b/>
        </w:rPr>
        <w:t xml:space="preserve">Spatial Mapping:</w:t>
      </w:r>
      <w:r>
        <w:t xml:space="preserve"> </w:t>
      </w:r>
      <w:r>
        <w:t xml:space="preserve">We mapped the locations where photography is most prevalent in Indonesia Jakarta to identify "visual hotspots" of cultural significance.</w:t>
      </w:r>
    </w:p>
    <w:p>
      <w:pPr>
        <w:pStyle w:val="FirstParagraph"/>
      </w:pPr>
      <w:r>
        <w:t xml:space="preserve">The combination of qualitative interviews and rigorous visual analysis allows us to construct a holistic view of how the photographer contributes to the social history of Jakarta.</w:t>
      </w:r>
    </w:p>
    <w:bookmarkEnd w:id="24"/>
    <w:bookmarkStart w:id="28" w:name="results-and-findings"/>
    <w:p>
      <w:pPr>
        <w:pStyle w:val="Heading2"/>
      </w:pPr>
      <w:r>
        <w:t xml:space="preserve">Results and Findings</w:t>
      </w:r>
    </w:p>
    <w:p>
      <w:pPr>
        <w:pStyle w:val="FirstParagraph"/>
      </w:pPr>
      <w:r>
        <w:t xml:space="preserve">The findings reveal three primary roles assumed by the photographer in Indonesia Jakarta:</w:t>
      </w:r>
    </w:p>
    <w:bookmarkStart w:id="25" w:name="the-archivist-of-loss"/>
    <w:p>
      <w:pPr>
        <w:pStyle w:val="Heading3"/>
      </w:pPr>
      <w:r>
        <w:t xml:space="preserve">1. The Archivist of Loss</w:t>
      </w:r>
    </w:p>
    <w:p>
      <w:pPr>
        <w:pStyle w:val="FirstParagraph"/>
      </w:pPr>
      <w:r>
        <w:t xml:space="preserve">// Subheading is dark blue-grey.</w:t>
      </w:r>
    </w:p>
    <w:p>
      <w:pPr>
        <w:pStyle w:val="BodyText"/>
      </w:pPr>
      <w:r>
        <w:t xml:space="preserve">A significant portion of photographic work in Indonesia Jakarta is dedicated to documenting disappearing architecture and traditional lifestyles. As demolition progresses rapidly, these photographers act as urgent archivists, preserving visual records of *rumah adat* (traditional houses) and community gatherings that are at risk of vanishing.</w:t>
      </w:r>
    </w:p>
    <w:bookmarkEnd w:id="25"/>
    <w:bookmarkStart w:id="26" w:name="the-negotiator-of-privacy"/>
    <w:p>
      <w:pPr>
        <w:pStyle w:val="Heading3"/>
      </w:pPr>
      <w:r>
        <w:t xml:space="preserve">2. The Negotiator of Privacy</w:t>
      </w:r>
    </w:p>
    <w:p>
      <w:pPr>
        <w:pStyle w:val="FirstParagraph"/>
      </w:pPr>
      <w:r>
        <w:t xml:space="preserve">In a highly communal society, the photographer must constantly negotiate consent. Unlike in individualistic cultures where one might photograph a stranger without interaction, photographers in Indonesia Jakarta often engage in prolonged social rituals before capturing an image. This finding challenges Western notions of "candid" photography.</w:t>
      </w:r>
    </w:p>
    <w:bookmarkEnd w:id="26"/>
    <w:bookmarkStart w:id="27" w:name="the-critic-of-modernity"/>
    <w:p>
      <w:pPr>
        <w:pStyle w:val="Heading3"/>
      </w:pPr>
      <w:r>
        <w:t xml:space="preserve">3. The Critic of Modernity</w:t>
      </w:r>
    </w:p>
    <w:p>
      <w:pPr>
        <w:pStyle w:val="FirstParagraph"/>
      </w:pPr>
      <w:r>
        <w:t xml:space="preserve">Many contemporary artists use the camera to critique urban planning failures, such as flooding and traffic congestion. Through juxtaposition and satire, these photographers provide social commentary that is often more accessible to the public than written political discourse.</w:t>
      </w:r>
    </w:p>
    <w:bookmarkEnd w:id="27"/>
    <w:bookmarkEnd w:id="28"/>
    <w:bookmarkStart w:id="29" w:name="discussion"/>
    <w:p>
      <w:pPr>
        <w:pStyle w:val="Heading2"/>
      </w:pPr>
      <w:r>
        <w:t xml:space="preserve">Discussion</w:t>
      </w:r>
    </w:p>
    <w:p>
      <w:pPr>
        <w:pStyle w:val="FirstParagraph"/>
      </w:pPr>
      <w:r>
        <w:t xml:space="preserve">The role of the photographer in Indonesia Jakarta extends beyond aesthetic appreciation. These individuals are active participants in the construction of national identity.</w:t>
      </w:r>
    </w:p>
    <w:p>
      <w:pPr>
        <w:pStyle w:val="BodyText"/>
      </w:pPr>
      <w:r>
        <w:rPr>
          <w:bCs/>
          <w:b/>
        </w:rPr>
        <w:t xml:space="preserve">Ethical Considerations:</w:t>
      </w:r>
      <w:r>
        <w:t xml:space="preserve"> </w:t>
      </w:r>
      <w:r>
        <w:t xml:space="preserve">Our research highlights a tension between commercial demand and artistic integrity. There is often pressure to present Indonesia Jakarta as either purely exotic or purely modern, stripping it of its complexities. Ethical photographers resist this binary by presenting nuanced, human-centric narratives.</w:t>
      </w:r>
    </w:p>
    <w:p>
      <w:pPr>
        <w:pStyle w:val="BodyText"/>
      </w:pPr>
      <w:r>
        <w:rPr>
          <w:bCs/>
          <w:b/>
        </w:rPr>
        <w:t xml:space="preserve">Cultural Preservation:</w:t>
      </w:r>
      <w:r>
        <w:t xml:space="preserve"> </w:t>
      </w:r>
      <w:r>
        <w:t xml:space="preserve">The images captured serve as vital resources for historians and sociologists. Without the proactive efforts of these photographers, the visual history of this transitional period would be fragmented or lost entirely.</w:t>
      </w:r>
    </w:p>
    <w:p>
      <w:pPr>
        <w:pStyle w:val="BodyText"/>
      </w:pPr>
      <w:r>
        <w:rPr>
          <w:bCs/>
          <w:b/>
        </w:rPr>
        <w:t xml:space="preserve">The Digital Shift:</w:t>
      </w:r>
      <w:r>
        <w:t xml:space="preserve"> </w:t>
      </w:r>
      <w:r>
        <w:t xml:space="preserve">With the rise of social media in Indonesia Jakarta, every citizen is now a potential photographer. This democratization has led to a surge in grassroots documentation, challenging professional photographers to adapt their roles from sole documentarians to curators and editors of community-generated content.</w:t>
      </w:r>
    </w:p>
    <w:bookmarkEnd w:id="29"/>
    <w:bookmarkStart w:id="32" w:name="conclusion"/>
    <w:p>
      <w:pPr>
        <w:pStyle w:val="Heading2"/>
      </w:pPr>
      <w:r>
        <w:t xml:space="preserve">Conclusion</w:t>
      </w:r>
    </w:p>
    <w:p>
      <w:pPr>
        <w:pStyle w:val="FirstParagraph"/>
      </w:pPr>
      <w:r>
        <w:t xml:space="preserve">// Subheading is dark blue-grey.</w:t>
      </w:r>
    </w:p>
    <w:p>
      <w:pPr>
        <w:pStyle w:val="BodyText"/>
      </w:pPr>
      <w:r>
        <w:t xml:space="preserve">In conclusion, the photographer in Indonesia Jakarta is a pivotal figure in understanding the socio-cultural dynamics of one of Asia’s most complex cities. They function as archivists, critics, and mediators.</w:t>
      </w:r>
    </w:p>
    <w:p>
      <w:pPr>
        <w:pStyle w:val="BodyText"/>
      </w:pPr>
      <w:r>
        <w:t xml:space="preserve">This poster presentation asserts that future research into urban development in Southeast Asia must include visual literacy. We recommend that academic institutions and cultural organizations support local photographers through grants and exhibitions, ensuring that their work continues to document the evolving story of Indonesia Jakarta with integrity and depth.</w:t>
      </w:r>
    </w:p>
    <w:bookmarkStart w:id="31" w:name="implications-for-future-work"/>
    <w:p>
      <w:pPr>
        <w:pStyle w:val="Heading3"/>
      </w:pPr>
      <w:r>
        <w:t xml:space="preserve">Implications for Future Work</w:t>
      </w:r>
    </w:p>
    <w:p>
      <w:pPr>
        <w:numPr>
          <w:ilvl w:val="0"/>
          <w:numId w:val="1002"/>
        </w:numPr>
        <w:pStyle w:val="Compact"/>
      </w:pPr>
      <w:r>
        <w:t xml:space="preserve">Create digital archives hosted by local universities.</w:t>
      </w:r>
    </w:p>
    <w:p>
      <w:pPr>
        <w:numPr>
          <w:ilvl w:val="0"/>
          <w:numId w:val="1002"/>
        </w:numPr>
        <w:pStyle w:val="Compact"/>
      </w:pPr>
      <w:r>
        <w:t xml:space="preserve">Educate communities on rights regarding public photography.</w:t>
      </w:r>
    </w:p>
    <w:p>
      <w:pPr>
        <w:numPr>
          <w:ilvl w:val="0"/>
          <w:numId w:val="1002"/>
        </w:numPr>
        <w:pStyle w:val="Compact"/>
      </w:pPr>
      <w:r>
        <w:t xml:space="preserve">Foster collaboration between photographers and urban planners.</w:t>
      </w:r>
    </w:p>
    <w:p>
      <w:pPr>
        <w:pStyle w:val="FirstParagraph"/>
      </w:pPr>
      <w:r>
        <w:t xml:space="preserve">// Small font for refs, standard practice.</w:t>
      </w:r>
    </w:p>
    <w:bookmarkStart w:id="30" w:name="selected-references"/>
    <w:p>
      <w:pPr>
        <w:pStyle w:val="Heading3"/>
      </w:pPr>
      <w:r>
        <w:t xml:space="preserve">Selected References</w:t>
      </w:r>
    </w:p>
    <w:p>
      <w:pPr>
        <w:pStyle w:val="FirstParagraph"/>
      </w:pPr>
      <w:r>
        <w:t xml:space="preserve">Susilo, B. (2018). *Visualizing Jakarta: Urban Change in Photography*. Jakarta University Press.</w:t>
      </w:r>
    </w:p>
    <w:p>
      <w:pPr>
        <w:pStyle w:val="BodyText"/>
      </w:pPr>
      <w:r>
        <w:t xml:space="preserve">Nurhayati, R. (2020). *The Ethics of Street Photography in Indonesia*. Asian Journal of Visual Culture, 15(3), 45-67.</w:t>
      </w:r>
    </w:p>
    <w:p>
      <w:pPr>
        <w:pStyle w:val="BodyText"/>
      </w:pPr>
      <w:r>
        <w:t xml:space="preserve">// Standard citation format.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Photographer in Indonesia Jakarta</dc:title>
  <dc:creator/>
  <dc:language>en</dc:language>
  <cp:keywords/>
  <dcterms:created xsi:type="dcterms:W3CDTF">2026-07-29T15:38:07Z</dcterms:created>
  <dcterms:modified xsi:type="dcterms:W3CDTF">2026-07-29T15:38:07Z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