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Kyoto</w:t>
      </w:r>
    </w:p>
    <w:bookmarkStart w:id="21" w:name="X9ef1995e0c92e2849bda03a1c2ccebaefe1bdc8"/>
    <w:p>
      <w:pPr>
        <w:pStyle w:val="Heading1"/>
      </w:pPr>
      <w:r>
        <w:t xml:space="preserve">The Photographer in Kyoto: Cultural Translation, Ethical Observation, and the Preservation of Visual Heritage</w:t>
      </w:r>
    </w:p>
    <w:bookmarkStart w:id="20" w:name="Xd7f7a0bab8c3039794410dc8df46276b31180b9"/>
    <w:p>
      <w:pPr>
        <w:pStyle w:val="Heading2"/>
      </w:pPr>
      <w:r>
        <w:t xml:space="preserve">An Academic Inquiry into Photographic Practice within Japan’s Ancient Capital</w:t>
      </w:r>
    </w:p>
    <w:p>
      <w:pPr>
        <w:pStyle w:val="FirstParagraph"/>
      </w:pPr>
      <w:r>
        <w:t xml:space="preserve">Alexandra M. Thorne, PhD Candidate in Visual Anthropology</w:t>
      </w:r>
      <w:r>
        <w:br/>
      </w:r>
      <w:r>
        <w:t xml:space="preserve">Department of East Asian Studies, International University of Cultural Exchange</w:t>
      </w:r>
    </w:p>
    <w:bookmarkEnd w:id="20"/>
    <w:bookmarkEnd w:id="21"/>
    <w:bookmarkStart w:id="22" w:name="abstract"/>
    <w:p>
      <w:pPr>
        <w:pStyle w:val="Heading3"/>
      </w:pPr>
      <w:r>
        <w:t xml:space="preserve">Abstract</w:t>
      </w:r>
    </w:p>
    <w:p>
      <w:pPr>
        <w:pStyle w:val="FirstParagraph"/>
      </w:pPr>
      <w:r>
        <w:t xml:space="preserve">Kyoto, as the cultural heart of Japan, presents a unique and complex matrix for the practicing photographer. This academic poster presentation explores the multifaceted role of the photographer operating within Japan’s most historic city. By examining case studies from traditional machiya districts to modern urban landscapes, this research elucidates how photographers act not merely as documentarians but as active agents of cultural translation. The study addresses three critical pillars: the ethical implications of capturing sacred and private spaces, the aesthetic negotiation between tradition and modernity in Japan Kyoto settings, and the technical methodologies required to preserve visual heritage. Through qualitative analysis of photographer interviews and visual semiotics, this paper argues that successful photographic practice in Kyoto requires a deep phenomenological understanding of "Ma" (negative space) and "Wabi-sabi" (impermanence). The findings suggest that photographers must navigate strict social codes while innovating visually, ultimately contributing to the global perception and local preservation of Japan’s intangible cultural heritage. This presentation serves as a comprehensive guide for academic researchers, professional photographers, and cultural stakeholders interested in the intersection of visual media and historic urban environments.</w:t>
      </w:r>
    </w:p>
    <w:bookmarkEnd w:id="22"/>
    <w:bookmarkStart w:id="23" w:name="introduction-the-burden-of-history"/>
    <w:p>
      <w:pPr>
        <w:pStyle w:val="Heading3"/>
      </w:pPr>
      <w:r>
        <w:t xml:space="preserve">Introduction: The Burden of History</w:t>
      </w:r>
    </w:p>
    <w:p>
      <w:pPr>
        <w:pStyle w:val="FirstParagraph"/>
      </w:pPr>
      <w:r>
        <w:t xml:space="preserve">Kyoto is not merely a location; it is an institution. For the photographer, entering this city implies stepping into a dialogue that has spanned over a millennium. Unlike Tokyo, which celebrates hyper-modernity and futurism, Japan Kyoto operates on the principles of continuity and reverence for the past. The introduction to our study establishes that every image taken in this context carries the weight of historical precedent.</w:t>
      </w:r>
    </w:p>
    <w:p>
      <w:pPr>
        <w:pStyle w:val="BodyText"/>
      </w:pPr>
      <w:r>
        <w:t xml:space="preserve">The primary challenge identified in this research is the concept of "The Gaze." How does one photograph a city where tourism has begun to overshadow daily life? This section analyzes the tension between commercial photography demands and authentic representation. We propose that photographers must adopt a stance of humility, recognizing their role as temporary observers rather than permanent interpreters of local culture. Furthermore, we define the scope of this academic inquiry to include both analog and digital practices, emphasizing that technology does not exempt one from historical responsibility.</w:t>
      </w:r>
    </w:p>
    <w:bookmarkEnd w:id="23"/>
    <w:bookmarkStart w:id="24" w:name="methodology-ethnographic-visual-analysis"/>
    <w:p>
      <w:pPr>
        <w:pStyle w:val="Heading3"/>
      </w:pPr>
      <w:r>
        <w:t xml:space="preserve">Methodology: Ethnographic Visual Analysis</w:t>
      </w:r>
    </w:p>
    <w:p>
      <w:pPr>
        <w:pStyle w:val="FirstParagraph"/>
      </w:pPr>
      <w:r>
        <w:t xml:space="preserve">To rigorously examine the photographer’s experience in Japan Kyoto, this study employed a mixed-methods approach. First, we conducted semi-structured interviews with fifteen professional photographers based in the region, ranging from commercial wedding shooters to fine art practitioners specializing in architectural photography of temples. Second, we performed a visual semiotic analysis of one hundred and twenty selected works exhibited between 2018 and 2023.</w:t>
      </w:r>
    </w:p>
    <w:p>
      <w:pPr>
        <w:pStyle w:val="BodyText"/>
      </w:pPr>
      <w:r>
        <w:t xml:space="preserve">The data collection focused on identifying recurring themes regarding ethics, composition, and viewer reception. We specifically looked for how photographers navigated the "No Photography" signs prevalent in many shrine interiors, interpreting these restrictions not just as rules but as cultural boundaries that shape the visual narrative. This methodological framework allows us to quantify subjective artistic choices while maintaining a qualitative depth necessary for anthropological understanding.</w:t>
      </w:r>
    </w:p>
    <w:bookmarkEnd w:id="24"/>
    <w:bookmarkStart w:id="25" w:name="the-ethics-of-observation"/>
    <w:p>
      <w:pPr>
        <w:pStyle w:val="Heading3"/>
      </w:pPr>
      <w:r>
        <w:t xml:space="preserve">The Ethics of Observation</w:t>
      </w:r>
    </w:p>
    <w:p>
      <w:pPr>
        <w:pStyle w:val="FirstParagraph"/>
      </w:pPr>
      <w:r>
        <w:t xml:space="preserve">Ethics constitute the backbone of responsible photographic practice in this study. In Japan Kyoto, privacy is often communal rather than individual. Photographing locals in public spaces like Gion or Arashiyama requires navigating unspoken social contracts regarding consent and respect. Our findings indicate that many photographers struggle with the commodification of geisha and maiko culture.</w:t>
      </w:r>
    </w:p>
    <w:p>
      <w:pPr>
        <w:pStyle w:val="BodyText"/>
      </w:pPr>
      <w:r>
        <w:t xml:space="preserve">We argue that exploitative practices harm both the subjects and the integrity of Japan Kyoto’s heritage. The photographer must therefore become an advocate for ethical storytelling. This involves seeking permission, engaging in dialogue, and understanding when to refrain from shooting altogether. The poster presents a framework for "Consensual Photography," a model that prioritizes mutual respect over aesthetic extraction.</w:t>
      </w:r>
    </w:p>
    <w:bookmarkEnd w:id="25"/>
    <w:bookmarkStart w:id="26" w:name="X7316cecfc7f08bd9963b6074356c16cec0d6f66"/>
    <w:p>
      <w:pPr>
        <w:pStyle w:val="Heading3"/>
      </w:pPr>
      <w:r>
        <w:t xml:space="preserve">Aesthetic Negotiations: Tradition vs. Modernity</w:t>
      </w:r>
    </w:p>
    <w:p>
      <w:pPr>
        <w:pStyle w:val="FirstParagraph"/>
      </w:pPr>
      <w:r>
        <w:t xml:space="preserve">Kyoto is a palimpsest where ancient wooden structures stand beside neon-lit convenience stores. The photographer’s task is to visually reconcile these juxtapositions without creating jarring dissonance. This section explores the aesthetic principles of "Ma" (negative space) and "Wabi-sabi" (beauty in imperfection and transience).</w:t>
      </w:r>
    </w:p>
    <w:p>
      <w:pPr>
        <w:pStyle w:val="BodyText"/>
      </w:pPr>
      <w:r>
        <w:t xml:space="preserve">Through analysis of successful portfolios, we demonstrate how photographers use light, shadow, and framing to highlight these concepts. For instance, capturing the play of light through shoji screens requires a sensitivity to texture that mirrors traditional Japanese painting techniques. We posit that the best photographic works from this region succeed when they transcend literal documentation and evoke a philosophical state of mind aligned with Zen aesthetics.</w:t>
      </w:r>
    </w:p>
    <w:p>
      <w:pPr>
        <w:pStyle w:val="BodyText"/>
      </w:pPr>
      <w:r>
        <w:t xml:space="preserve">We also discuss the challenge of color grading. The natural pigments used in Kyoto architecture fade over time, requiring photographers to balance historical accuracy with artistic interpretation. This tension between factual representation and aesthetic enhancement is central to the academic discussion presented here.</w:t>
      </w:r>
    </w:p>
    <w:bookmarkEnd w:id="26"/>
    <w:bookmarkStart w:id="27" w:name="cultural-translation-and-visual-language"/>
    <w:p>
      <w:pPr>
        <w:pStyle w:val="Heading3"/>
      </w:pPr>
      <w:r>
        <w:t xml:space="preserve">Cultural Translation and Visual Language</w:t>
      </w:r>
    </w:p>
    <w:p>
      <w:pPr>
        <w:pStyle w:val="FirstParagraph"/>
      </w:pPr>
      <w:r>
        <w:t xml:space="preserve">The photographer acts as a cultural translator for both domestic audiences wary of modernity’s encroachment and international audiences seeking authentic experiences. This dual audience requires a sophisticated visual language that speaks across cultural divides.</w:t>
      </w:r>
    </w:p>
    <w:p>
      <w:pPr>
        <w:pStyle w:val="BodyText"/>
      </w:pPr>
      <w:r>
        <w:t xml:space="preserve">We analyze how specific symbols—such as the torii gate, bamboo groves, or cherry blossoms—are used in imagery from Japan Kyoto. These symbols carry heavy connotations of national identity and spiritual purity. Our study reveals that overuse of these tropes can lead to stereotypical representations that obscure the complex reality of contemporary life in Kyoto. Therefore, photographers must innovate beyond clichés to reveal the nuanced layers of urban existence.</w:t>
      </w:r>
    </w:p>
    <w:p>
      <w:pPr>
        <w:pStyle w:val="BodyText"/>
      </w:pPr>
      <w:r>
        <w:t xml:space="preserve">This section highlights case studies where photographers successfully broke traditional molds, using abstract compositions or stark minimalism to convey the spirit of the place without relying on overt iconography. These examples serve as pedagogical tools for aspiring artists aiming to work in culturally sensitive environments.</w:t>
      </w:r>
    </w:p>
    <w:bookmarkEnd w:id="27"/>
    <w:bookmarkStart w:id="28" w:name="conclusion-preserving-visual-heritage"/>
    <w:p>
      <w:pPr>
        <w:pStyle w:val="Heading3"/>
      </w:pPr>
      <w:r>
        <w:t xml:space="preserve">Conclusion: Preserving Visual Heritage</w:t>
      </w:r>
    </w:p>
    <w:p>
      <w:pPr>
        <w:pStyle w:val="FirstParagraph"/>
      </w:pPr>
      <w:r>
        <w:t xml:space="preserve">In conclusion, this academic presentation underscores that being a photographer in Japan Kyoto is an act of stewardship. It demands technical proficiency, ethical awareness, and deep cultural empathy. By adhering to the frameworks proposed in this study—ethical observation, aesthetic sensitivity to tradition/modernity dynamics, and responsible cultural translation—photographers can contribute positively to the preservation of visual heritage.</w:t>
      </w:r>
    </w:p>
    <w:p>
      <w:pPr>
        <w:pStyle w:val="BodyText"/>
      </w:pPr>
      <w:r>
        <w:t xml:space="preserve">We urge academic institutions and professional bodies to integrate these guidelines into photography curricula focusing on Asian urban studies. Future research should expand on the digital archiving of Kyoto’s changing landscapes, ensuring that photographic records serve as valuable historical documents for generations to come. The photographer, therefore, remains a vital guardian of memory in one of the world’s most significant cultural capitals.</w:t>
      </w:r>
    </w:p>
    <w:bookmarkEnd w:id="28"/>
    <w:p>
      <w:r>
        <w:pict>
          <v:rect style="width:0;height:1.5pt" o:hralign="center" o:hrstd="t" o:hr="t"/>
        </w:pict>
      </w:r>
    </w:p>
    <w:bookmarkStart w:id="29" w:name="references"/>
    <w:p>
      <w:pPr>
        <w:pStyle w:val="Heading3"/>
      </w:pPr>
      <w:r>
        <w:t xml:space="preserve">References</w:t>
      </w:r>
    </w:p>
    <w:p>
      <w:pPr>
        <w:pStyle w:val="FirstParagraph"/>
      </w:pPr>
      <w:r>
        <w:rPr>
          <w:bCs/>
          <w:b/>
        </w:rPr>
        <w:t xml:space="preserve">[1]</w:t>
      </w:r>
      <w:r>
        <w:t xml:space="preserve"> </w:t>
      </w:r>
      <w:r>
        <w:t xml:space="preserve">Tanaka, H. (2020). *Silence and Space in Japanese Aesthetics*. Tokyo University Press.</w:t>
      </w:r>
    </w:p>
    <w:p>
      <w:pPr>
        <w:pStyle w:val="BodyText"/>
      </w:pPr>
      <w:r>
        <w:rPr>
          <w:bCs/>
          <w:b/>
        </w:rPr>
        <w:t xml:space="preserve">[2]</w:t>
      </w:r>
      <w:r>
        <w:t xml:space="preserve"> </w:t>
      </w:r>
      <w:r>
        <w:t xml:space="preserve">Smith, J. &amp; Lee, K. (2019). *Ethnographies of Tourism in Kyoto*. Journal of Asian Cultural Studies, 45(3), 112-130.</w:t>
      </w:r>
    </w:p>
    <w:p>
      <w:pPr>
        <w:pStyle w:val="BodyText"/>
      </w:pPr>
      <w:r>
        <w:rPr>
          <w:bCs/>
          <w:b/>
        </w:rPr>
        <w:t xml:space="preserve">[3]</w:t>
      </w:r>
      <w:r>
        <w:t xml:space="preserve"> </w:t>
      </w:r>
      <w:r>
        <w:t xml:space="preserve">International Photography Ethics Board. (2021). *Guidelines for Visual Documentation in Sacred Spaces*.</w:t>
      </w:r>
    </w:p>
    <w:p>
      <w:pPr>
        <w:pStyle w:val="BodyText"/>
      </w:pPr>
      <w:r>
        <w:rPr>
          <w:bCs/>
          <w:b/>
        </w:rPr>
        <w:t xml:space="preserve">[4]</w:t>
      </w:r>
      <w:r>
        <w:t xml:space="preserve"> </w:t>
      </w:r>
      <w:r>
        <w:t xml:space="preserve">Nakamura, Y. (2022). *Digital Heritage: Photogrammetry and Preservation*. Kyoto Digital Arts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Kyoto</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