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Photographic</w:t>
      </w:r>
      <w:r>
        <w:t xml:space="preserve"> </w:t>
      </w:r>
      <w:r>
        <w:t xml:space="preserve">Dialogue:</w:t>
      </w:r>
      <w:r>
        <w:t xml:space="preserve"> </w:t>
      </w:r>
      <w:r>
        <w:t xml:space="preserve">Bridging</w:t>
      </w:r>
      <w:r>
        <w:t xml:space="preserve"> </w:t>
      </w:r>
      <w:r>
        <w:t xml:space="preserve">Tradition</w:t>
      </w:r>
      <w:r>
        <w:t xml:space="preserve"> </w:t>
      </w:r>
      <w:r>
        <w:t xml:space="preserve">and</w:t>
      </w:r>
      <w:r>
        <w:t xml:space="preserve"> </w:t>
      </w:r>
      <w:r>
        <w:t xml:space="preserve">Modernity</w:t>
      </w:r>
      <w:r>
        <w:t xml:space="preserve"> </w:t>
      </w:r>
      <w:r>
        <w:t xml:space="preserve">in</w:t>
      </w:r>
      <w:r>
        <w:t xml:space="preserve"> </w:t>
      </w:r>
      <w:r>
        <w:t xml:space="preserve">Pakistan</w:t>
      </w:r>
      <w:r>
        <w:t xml:space="preserve"> </w:t>
      </w:r>
      <w:r>
        <w:t xml:space="preserve">Islamabad</w:t>
      </w:r>
    </w:p>
    <w:bookmarkStart w:id="26" w:name="Xf04b271dfbdbc43889278b5aee5d9629ad5e600"/>
    <w:p>
      <w:pPr>
        <w:pStyle w:val="Heading1"/>
      </w:pPr>
      <w:r>
        <w:t xml:space="preserve">A Photographic Dialogue: Bridging Tradition and Modernity in Pakistan Islamabad</w:t>
      </w:r>
    </w:p>
    <w:p>
      <w:pPr>
        <w:pStyle w:val="FirstParagraph"/>
      </w:pPr>
      <w:r>
        <w:rPr>
          <w:bCs/>
          <w:b/>
        </w:rPr>
        <w:t xml:space="preserve">Presentation by:</w:t>
      </w:r>
      <w:r>
        <w:t xml:space="preserve"> </w:t>
      </w:r>
      <w:r>
        <w:t xml:space="preserve">Dr. A. Rahman, Department of Visual Anthropology</w:t>
      </w:r>
    </w:p>
    <w:p>
      <w:pPr>
        <w:pStyle w:val="BodyText"/>
      </w:pPr>
      <w:r>
        <w:rPr>
          <w:bCs/>
          <w:b/>
        </w:rPr>
        <w:t xml:space="preserve">Institution:</w:t>
      </w:r>
      <w:r>
        <w:t xml:space="preserve"> </w:t>
      </w:r>
      <w:r>
        <w:t xml:space="preserve">Quaid-i-Azam University, Research Division on Cultural Studies</w:t>
      </w:r>
    </w:p>
    <w:p>
      <w:pPr>
        <w:pStyle w:val="BodyText"/>
      </w:pPr>
      <w:r>
        <w:rPr>
          <w:bCs/>
          <w:b/>
        </w:rPr>
        <w:t xml:space="preserve">Date:</w:t>
      </w:r>
      <w:r>
        <w:t xml:space="preserve"> </w:t>
      </w:r>
      <w:r>
        <w:t xml:space="preserve">October 2023 |</w:t>
      </w:r>
    </w:p>
    <w:p>
      <w:pPr>
        <w:pStyle w:val="BodyText"/>
      </w:pPr>
      <w:r>
        <w:t xml:space="preserve">Contact:a.rahman@qau.edu.pk</w:t>
      </w:r>
    </w:p>
    <w:bookmarkStart w:id="20" w:name="abstract"/>
    <w:p>
      <w:pPr>
        <w:pStyle w:val="Heading2"/>
      </w:pPr>
      <w:r>
        <w:t xml:space="preserve">Abstract</w:t>
      </w:r>
    </w:p>
    <w:p>
      <w:pPr>
        <w:pStyle w:val="FirstParagraph"/>
      </w:pPr>
      <w:r>
        <w:t xml:space="preserve">This Poster Presentation academic study explores the evolving role of the Photographer in contemporary Pakistan Islamabad, examining how visual documentation serves as a medium for cultural preservation and modern identity formation. As Islamabad transitions from a planned administrative capital to a vibrant socio-cultural hub, the Photographer acts as both an observer and an architect of public memory. This research utilizes semi-structured interviews with twenty professional Photographers based in Islamabad alongside visual analysis of one hundred key photographic works produced between 2015 and 2023. The findings suggest that the modern Pakistan Islamabad Photographer is navigating a complex duality, balancing the preservation of traditional Islamic architectural heritage against the backdrop of rapid urbanization. By analyzing composition techniques, subject matter selection, and digital distribution platforms used by these Photographers, this study highlights how visual narratives in Pakistan Islamabad contribute to a nuanced understanding of national identity. The results indicate that successful engagement with the local audience requires a deep sensitivity to social hierarchies and religious contexts within the capital city.</w:t>
      </w:r>
    </w:p>
    <w:bookmarkEnd w:id="20"/>
    <w:bookmarkStart w:id="21" w:name="introduction"/>
    <w:p>
      <w:pPr>
        <w:pStyle w:val="Heading2"/>
      </w:pPr>
      <w:r>
        <w:t xml:space="preserve">Introduction</w:t>
      </w:r>
    </w:p>
    <w:p>
      <w:pPr>
        <w:pStyle w:val="FirstParagraph"/>
      </w:pPr>
      <w:r>
        <w:t xml:space="preserve">The capital city of Pakistan Islamabad stands as a unique canvas for visual storytelling. Unlike Lahore or Karachi, which possess centuries-old organic urban fabrics, Islamabad was designed in the mid-20th century with a specific architectural philosophy that blends modernist principles with traditional Islamic motifs. In this context, the Photographer is not merely capturing images; they are interpreting a deliberate aesthetic constructed by state planners while simultaneously documenting the lived experiences of its residents.</w:t>
      </w:r>
    </w:p>
    <w:p>
      <w:pPr>
        <w:pStyle w:val="BodyText"/>
      </w:pPr>
      <w:r>
        <w:t xml:space="preserve">This Poster Presentation academic inquiry posits that the work of any serious Photographer in this region must account for three distinct layers: the architectural landscape dominated by structures like Faisal Mosque and Lok Virsa, the social stratification evident in sectors such as F-8 and E-7, and the political discourse prevalent in areas surrounding Parliament House. Understanding these layers is crucial for creating compelling visual narratives that resonate with both local citizens of Pakistan Islamabad and international audiences interested in South Asian development.</w:t>
      </w:r>
    </w:p>
    <w:bookmarkEnd w:id="21"/>
    <w:bookmarkStart w:id="22" w:name="methodology"/>
    <w:p>
      <w:pPr>
        <w:pStyle w:val="Heading2"/>
      </w:pPr>
      <w:r>
        <w:t xml:space="preserve">Methodology</w:t>
      </w:r>
    </w:p>
    <w:p>
      <w:pPr>
        <w:pStyle w:val="FirstParagraph"/>
      </w:pPr>
      <w:r>
        <w:t xml:space="preserve">To achieve a comprehensive understanding, this study employed a mixed-methods approach specifically tailored to the unique environment of Pakistan Islamabad:</w:t>
      </w:r>
    </w:p>
    <w:p>
      <w:pPr>
        <w:numPr>
          <w:ilvl w:val="0"/>
          <w:numId w:val="1001"/>
        </w:numPr>
        <w:pStyle w:val="Compact"/>
      </w:pPr>
      <w:r>
        <w:rPr>
          <w:bCs/>
          <w:b/>
        </w:rPr>
        <w:t xml:space="preserve">Ethnographic Observation:</w:t>
      </w:r>
      <w:r>
        <w:t xml:space="preserve"> </w:t>
      </w:r>
      <w:r>
        <w:t xml:space="preserve">Researchers spent four months observing the workflows of professional Photographers in Islamabad, noting how they interact with subjects and navigate public spaces. This included visits to major landmarks such as Margalla Hills National Park, where nature photography intersects with urban tourism.</w:t>
      </w:r>
    </w:p>
    <w:p>
      <w:pPr>
        <w:numPr>
          <w:ilvl w:val="0"/>
          <w:numId w:val="1001"/>
        </w:numPr>
        <w:pStyle w:val="Compact"/>
      </w:pPr>
      <w:r>
        <w:rPr>
          <w:bCs/>
          <w:b/>
        </w:rPr>
        <w:t xml:space="preserve">Semi-Structured Interviews:</w:t>
      </w:r>
      <w:r>
        <w:t xml:space="preserve"> </w:t>
      </w:r>
      <w:r>
        <w:t xml:space="preserve">In-depth interviews were conducted with a diverse cohort of Photographers. The sample group included wedding photographers capturing traditional Pakistani ceremonies, photojournalists covering political events in the capital, and fine art artists exploring abstract urban geometry. All participants discussed their specific challenges and creative processes within the context of Pakistan Islamabad.</w:t>
      </w:r>
    </w:p>
    <w:p>
      <w:pPr>
        <w:numPr>
          <w:ilvl w:val="0"/>
          <w:numId w:val="1001"/>
        </w:numPr>
        <w:pStyle w:val="Compact"/>
      </w:pPr>
      <w:r>
        <w:rPr>
          <w:bCs/>
          <w:b/>
        </w:rPr>
        <w:t xml:space="preserve">Visual Analysis:</w:t>
      </w:r>
      <w:r>
        <w:t xml:space="preserve"> </w:t>
      </w:r>
      <w:r>
        <w:t xml:space="preserve">A curated selection of photographs was analyzed using semiotic theory. This involved deconstructing symbols such as traditional clothing, architectural lines, and color palettes to understand how meaning is constructed by the Photographer for viewers in modern Pakistan Islamabad.</w:t>
      </w:r>
    </w:p>
    <w:bookmarkEnd w:id="22"/>
    <w:bookmarkStart w:id="23" w:name="results-and-discussion"/>
    <w:p>
      <w:pPr>
        <w:pStyle w:val="Heading2"/>
      </w:pPr>
      <w:r>
        <w:t xml:space="preserve">Results and Discussion</w:t>
      </w:r>
    </w:p>
    <w:p>
      <w:pPr>
        <w:pStyle w:val="FirstParagraph"/>
      </w:pPr>
      <w:r>
        <w:t xml:space="preserve">The analysis of data yielded significant insights into the current state of visual arts in the region:</w:t>
      </w:r>
    </w:p>
    <w:p>
      <w:pPr>
        <w:pStyle w:val="BodyText"/>
      </w:pPr>
      <w:r>
        <w:rPr>
          <w:bCs/>
          <w:b/>
        </w:rPr>
        <w:t xml:space="preserve">The Dual Identity of Subject Matter:</w:t>
      </w:r>
      <w:r>
        <w:t xml:space="preserve"> </w:t>
      </w:r>
      <w:r>
        <w:t xml:space="preserve">Photographers in Pakistan Islamabad frequently struggle with representing the city's dual identity. On one hand, there is a strong market demand for images that depict traditional culture, such as vibrant bazaars or religious gatherings. On the other hand, there is an emerging appreciation among younger demographics for modernist aesthetics found in the city's infrastructure. Successful Photographers are those who can juxtapose these elements effectively—for example, placing a traditional shalwar kameez-clad subject against the stark white geometric lines of modern Islamabad architecture.</w:t>
      </w:r>
    </w:p>
    <w:p>
      <w:pPr>
        <w:pStyle w:val="BodyText"/>
      </w:pPr>
      <w:r>
        <w:rPr>
          <w:bCs/>
          <w:b/>
        </w:rPr>
        <w:t xml:space="preserve">Navigating Social Sensitivities:</w:t>
      </w:r>
      <w:r>
        <w:t xml:space="preserve"> </w:t>
      </w:r>
      <w:r>
        <w:t xml:space="preserve">A critical finding is that ethical considerations play a paramount role in the work of any Photographer operating in Pakistan Islamabad. The study revealed that most professionals adopt a "consent-first" approach, particularly when photographing women or religious institutions. This sensitivity impacts the aesthetic outcome, often leading to more staged and formal portraits compared to candid street photography found in Western capitals. However, this has led to a distinct genre of "respectful realism" that is gaining academic recognition.</w:t>
      </w:r>
    </w:p>
    <w:p>
      <w:pPr>
        <w:pStyle w:val="BodyText"/>
      </w:pPr>
      <w:r>
        <w:rPr>
          <w:bCs/>
          <w:b/>
        </w:rPr>
        <w:t xml:space="preserve">The Impact of Digital Media:</w:t>
      </w:r>
      <w:r>
        <w:t xml:space="preserve"> </w:t>
      </w:r>
      <w:r>
        <w:t xml:space="preserve">Social media platforms have revolutionized how Photographers in Pakistan Islamabad reach audiences. Instagram and Facebook have become virtual galleries for many artists, bypassing traditional institutional gatekeepers. This has empowered emerging talent but also created a homogenization of style, where popular trends quickly overshadow unique regional voices. The data suggests that while reach has increased, the depth of narrative often decreases due to the constraints of vertical mobile formats.</w:t>
      </w:r>
    </w:p>
    <w:bookmarkEnd w:id="23"/>
    <w:bookmarkStart w:id="24" w:name="conclusion"/>
    <w:p>
      <w:pPr>
        <w:pStyle w:val="Heading2"/>
      </w:pPr>
      <w:r>
        <w:t xml:space="preserve">Conclusion</w:t>
      </w:r>
    </w:p>
    <w:p>
      <w:pPr>
        <w:pStyle w:val="FirstParagraph"/>
      </w:pPr>
      <w:r>
        <w:t xml:space="preserve">This Poster Presentation academic document concludes that the role of the Photographer in Pakistan Islamabad is pivotal in shaping how the capital is perceived both domestically and internationally. The city serves as a microcosm of broader national themes—tradition versus modernity, rural roots versus urban aspirations. Photographers are not just recording history; they are actively participating in its construction.</w:t>
      </w:r>
    </w:p>
    <w:p>
      <w:pPr>
        <w:pStyle w:val="BodyText"/>
      </w:pPr>
      <w:r>
        <w:t xml:space="preserve">For future research, it is recommended that institutions in Pakistan Islamabad support photography workshops focused on ethical storytelling and technical proficiency. By investing in the development of local photographic talent, the city can enhance its cultural output and preserve its unique visual heritage for future generations.</w:t>
      </w:r>
    </w:p>
    <w:bookmarkEnd w:id="24"/>
    <w:bookmarkStart w:id="25" w:name="references"/>
    <w:p>
      <w:pPr>
        <w:pStyle w:val="Heading2"/>
      </w:pPr>
      <w:r>
        <w:t xml:space="preserve">References</w:t>
      </w:r>
    </w:p>
    <w:p>
      <w:pPr>
        <w:numPr>
          <w:ilvl w:val="0"/>
          <w:numId w:val="1002"/>
        </w:numPr>
        <w:pStyle w:val="Compact"/>
      </w:pPr>
      <w:r>
        <w:t xml:space="preserve">Ahmed, S., &amp; Khan, F. (2019). *Urban Landscapes of Capital Cities in South Asia*. Islamabad: Academic Press.</w:t>
      </w:r>
    </w:p>
    <w:p>
      <w:pPr>
        <w:numPr>
          <w:ilvl w:val="0"/>
          <w:numId w:val="1002"/>
        </w:numPr>
        <w:pStyle w:val="Compact"/>
      </w:pPr>
      <w:r>
        <w:t xml:space="preserve">Bhatti, R. (2021). *Visual Anthropology and the Pakistani Diaspora*. Journal of Cultural Studies, 15(3), 45-67.</w:t>
      </w:r>
    </w:p>
    <w:p>
      <w:pPr>
        <w:numPr>
          <w:ilvl w:val="0"/>
          <w:numId w:val="1002"/>
        </w:numPr>
        <w:pStyle w:val="Compact"/>
      </w:pPr>
      <w:r>
        <w:t xml:space="preserve">Hussain, T. (2018). *The Architecture of Islamabad: A Visual History*. Lahore: Print House.</w:t>
      </w:r>
    </w:p>
    <w:p>
      <w:pPr>
        <w:numPr>
          <w:ilvl w:val="0"/>
          <w:numId w:val="1002"/>
        </w:numPr>
        <w:pStyle w:val="Compact"/>
      </w:pPr>
      <w:r>
        <w:t xml:space="preserve">Javed, M. (2022). *Digital Media and Social Change in Pakistan*. Karachi: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Photographic Dialogue: Bridging Tradition and Modernity in Pakistan Islamabad</dc:title>
  <dc:creator/>
  <dc:language>en</dc:language>
  <cp:keywords/>
  <dcterms:created xsi:type="dcterms:W3CDTF">2026-07-29T19:00:11Z</dcterms:created>
  <dcterms:modified xsi:type="dcterms:W3CDTF">2026-07-29T19:00:11Z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