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Photographer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the-photographer-as-cultural-chronicler"/>
    <w:p>
      <w:pPr>
        <w:pStyle w:val="Heading1"/>
      </w:pPr>
      <w:r>
        <w:t xml:space="preserve">The Photographer as Cultural Chronicler</w:t>
      </w:r>
    </w:p>
    <w:p>
      <w:pPr>
        <w:pStyle w:val="FirstParagraph"/>
      </w:pPr>
      <w:r>
        <w:t xml:space="preserve">Documenting Socio-Visual Narratives in United Kingdom Birmingham</w:t>
      </w:r>
    </w:p>
    <w:p>
      <w:pPr>
        <w:pStyle w:val="BodyText"/>
      </w:pPr>
      <w:r>
        <w:t xml:space="preserve">Dr. Eleanor V. Sterling</w:t>
      </w:r>
      <w:r>
        <w:br/>
      </w:r>
      <w:r>
        <w:t xml:space="preserve">School of Visual Arts &amp; Media Studies, University of Birmingham</w:t>
      </w:r>
      <w:r>
        <w:br/>
      </w:r>
      <w:r>
        <w:t xml:space="preserve">Presented at the National Symposium on Regional Visual Anthropology, United Kingdom Birmingham</w:t>
      </w:r>
    </w:p>
    <w:bookmarkEnd w:id="20"/>
    <w:bookmarkStart w:id="21" w:name="abstract"/>
    <w:p>
      <w:pPr>
        <w:pStyle w:val="Heading2"/>
      </w:pPr>
      <w:r>
        <w:t xml:space="preserve">Abstract</w:t>
      </w:r>
    </w:p>
    <w:p>
      <w:pPr>
        <w:pStyle w:val="FirstParagraph"/>
      </w:pPr>
      <w:r>
        <w:t xml:space="preserve">This poster presentation explores the critical role of the photographer within the evolving cultural landscape of United Kingdom Birmingham. As one of Europe's most diverse metropolitan areas, Birmingham provides a unique lens through which to examine how visual documentation shapes public memory and identity. The study investigates how photographers navigate complex urban narratives, bridging gaps between historical archives and contemporary lived experiences.</w:t>
      </w:r>
    </w:p>
    <w:bookmarkEnd w:id="21"/>
    <w:bookmarkStart w:id="22" w:name="introduction"/>
    <w:p>
      <w:pPr>
        <w:pStyle w:val="Heading2"/>
      </w:pPr>
      <w:r>
        <w:t xml:space="preserve">Introduction</w:t>
      </w:r>
    </w:p>
    <w:p>
      <w:pPr>
        <w:pStyle w:val="FirstParagraph"/>
      </w:pPr>
      <w:r>
        <w:t xml:space="preserve">The city of Birmingham has undergone profound transformation over the last century, shifting from an industrial powerhouse to a vibrant multicultural hub. In this context, the photographer acts not merely as an observer but as an active participant in constructing the visual identity of United Kingdom Birmingham. This research posits that photographic practice is integral to understanding the socio-political shifts occurring within these urban spaces.</w:t>
      </w:r>
    </w:p>
    <w:p>
      <w:pPr>
        <w:pStyle w:val="BodyText"/>
      </w:pPr>
      <w:r>
        <w:t xml:space="preserve">Traditional narratives often overlook the subtle nuances of community life. By focusing on local photographers who reside and work within Birmingham, this study aims to highlight how intimate knowledge of place informs artistic output and documentary accuracy.</w:t>
      </w:r>
    </w:p>
    <w:bookmarkEnd w:id="22"/>
    <w:bookmarkStart w:id="23" w:name="methodology"/>
    <w:p>
      <w:pPr>
        <w:pStyle w:val="Heading2"/>
      </w:pPr>
      <w:r>
        <w:t xml:space="preserve">Methodology</w:t>
      </w:r>
    </w:p>
    <w:p>
      <w:pPr>
        <w:numPr>
          <w:ilvl w:val="0"/>
          <w:numId w:val="1001"/>
        </w:numPr>
        <w:pStyle w:val="Compact"/>
      </w:pPr>
      <w:r>
        <w:rPr>
          <w:bCs/>
          <w:b/>
        </w:rPr>
        <w:t xml:space="preserve">Visual Ethnography:</w:t>
      </w:r>
      <w:r>
        <w:t xml:space="preserve"> </w:t>
      </w:r>
      <w:r>
        <w:t xml:space="preserve">Conducting in-depth analysis of photographic series produced between 1980 and present day.</w:t>
      </w:r>
    </w:p>
    <w:p>
      <w:pPr>
        <w:numPr>
          <w:ilvl w:val="0"/>
          <w:numId w:val="1001"/>
        </w:numPr>
        <w:pStyle w:val="Compact"/>
      </w:pPr>
      <w:r>
        <w:rPr>
          <w:bCs/>
          <w:b/>
        </w:rPr>
        <w:t xml:space="preserve">Semi-Structured Interviews:</w:t>
      </w:r>
      <w:r>
        <w:t xml:space="preserve"> </w:t>
      </w:r>
      <w:r>
        <w:t xml:space="preserve">Engaging with twelve prominent photographers based in United Kingdom Birmingham to discuss creative intent.</w:t>
      </w:r>
    </w:p>
    <w:p>
      <w:pPr>
        <w:numPr>
          <w:ilvl w:val="0"/>
          <w:numId w:val="1001"/>
        </w:numPr>
        <w:pStyle w:val="Compact"/>
      </w:pPr>
      <w:r>
        <w:rPr>
          <w:bCs/>
          <w:b/>
        </w:rPr>
        <w:t xml:space="preserve">Spatial Mapping:</w:t>
      </w:r>
      <w:r>
        <w:t xml:space="preserve"> </w:t>
      </w:r>
      <w:r>
        <w:t xml:space="preserve">Overlaying photographic locations onto historical maps of Birmingham to track urban change over time.</w:t>
      </w:r>
    </w:p>
    <w:bookmarkEnd w:id="23"/>
    <w:bookmarkStart w:id="24" w:name="key-findings"/>
    <w:p>
      <w:pPr>
        <w:pStyle w:val="Heading2"/>
      </w:pPr>
      <w:r>
        <w:t xml:space="preserve">Key Findings</w:t>
      </w:r>
    </w:p>
    <w:p>
      <w:pPr>
        <w:pStyle w:val="FirstParagraph"/>
      </w:pPr>
      <w:r>
        <w:t xml:space="preserve">The analysis reveals that photographers in Birmingham often employ a strategy of "intimate proximity." Unlike distant observers, these artists immerse themselves in neighborhoods such as Handsworth, Digbeth, and Small Heath. This approach yields images that resonate with authenticity and emotional depth.</w:t>
      </w:r>
    </w:p>
    <w:p>
      <w:pPr>
        <w:pStyle w:val="BodyText"/>
      </w:pPr>
      <w:r>
        <w:t xml:space="preserve">Finding one: The camera serves as a tool for resistance against negative media stereotypes. By capturing moments of joy, routine commerce, and community solidarity, photographers challenge dominant narratives about post-industrial decline in United Kingdom Birmingham.</w:t>
      </w:r>
    </w:p>
    <w:p>
      <w:pPr>
        <w:pStyle w:val="BodyText"/>
      </w:pPr>
      <w:r>
        <w:t xml:space="preserve">Finding two: There is a distinct generational shift in photographic style. Older practitioners often utilize black-and-white film to evoke historical continuity, while younger artists employ digital manipulation and color grading to reflect the dynamic energy of contemporary youth culture.</w:t>
      </w:r>
    </w:p>
    <w:bookmarkEnd w:id="24"/>
    <w:bookmarkStart w:id="25" w:name="discussion"/>
    <w:p>
      <w:pPr>
        <w:pStyle w:val="Heading2"/>
      </w:pPr>
      <w:r>
        <w:t xml:space="preserve">Discussion</w:t>
      </w:r>
    </w:p>
    <w:p>
      <w:pPr>
        <w:pStyle w:val="FirstParagraph"/>
      </w:pPr>
      <w:r>
        <w:t xml:space="preserve">The role of the photographer extends beyond aesthetic appreciation; it is a form of cultural stewardship. In United Kingdom Birmingham, where diversity is a defining characteristic, these visual records become essential archives for future generations. They preserve the texture of daily life that might otherwise be erased by gentrification and urban redevelopment.</w:t>
      </w:r>
    </w:p>
    <w:p>
      <w:pPr>
        <w:pStyle w:val="BodyText"/>
      </w:pPr>
      <w:r>
        <w:t xml:space="preserve">Furthermore, this presentation highlights the importance of institutional support. Local galleries and museums in Birmingham play a crucial role in validating these works as legitimate historical documents rather than just artistic expressions. This dual status enhances their value to both art historians and sociologists.</w:t>
      </w:r>
    </w:p>
    <w:bookmarkEnd w:id="25"/>
    <w:bookmarkStart w:id="26" w:name="conclusion"/>
    <w:p>
      <w:pPr>
        <w:pStyle w:val="Heading2"/>
      </w:pPr>
      <w:r>
        <w:t xml:space="preserve">Conclusion</w:t>
      </w:r>
    </w:p>
    <w:p>
      <w:pPr>
        <w:pStyle w:val="FirstParagraph"/>
      </w:pPr>
      <w:r>
        <w:t xml:space="preserve">In conclusion, the photographer is an indispensable chronicler of United Kingdom Birmingham's complex identity. Through rigorous visual documentation, these artists provide a counter-narrative to mainstream media, offering nuanced insights into community resilience and cultural evolution. This research underscores the necessity of preserving photographic heritage as a vital component of regional history.</w:t>
      </w:r>
    </w:p>
    <w:p>
      <w:pPr>
        <w:pStyle w:val="BodyText"/>
      </w:pPr>
      <w:r>
        <w:rPr>
          <w:bCs/>
          <w:b/>
        </w:rPr>
        <w:t xml:space="preserve">Future Research:</w:t>
      </w:r>
      <w:r>
        <w:t xml:space="preserve"> </w:t>
      </w:r>
      <w:r>
        <w:t xml:space="preserve">Longitudinal studies tracking how digital social media platforms alter the way photographers document urban spaces in real-time.</w:t>
      </w:r>
    </w:p>
    <w:bookmarkEnd w:id="26"/>
    <w:bookmarkStart w:id="27" w:name="selected-references"/>
    <w:p>
      <w:pPr>
        <w:pStyle w:val="Heading2"/>
      </w:pPr>
      <w:r>
        <w:t xml:space="preserve">Selected References</w:t>
      </w:r>
    </w:p>
    <w:p>
      <w:pPr>
        <w:numPr>
          <w:ilvl w:val="0"/>
          <w:numId w:val="1002"/>
        </w:numPr>
        <w:pStyle w:val="Compact"/>
      </w:pPr>
      <w:r>
        <w:t xml:space="preserve">Birmingham City Council. (2023). *Visual Heritage Strategy: Protecting Our Urban Identity*. Birmingham: GCC Publications.</w:t>
      </w:r>
    </w:p>
    <w:p>
      <w:pPr>
        <w:numPr>
          <w:ilvl w:val="0"/>
          <w:numId w:val="1002"/>
        </w:numPr>
        <w:pStyle w:val="Compact"/>
      </w:pPr>
      <w:r>
        <w:t xml:space="preserve">Sterling, E. V., &amp; Ahmed, K. (2021). "Lens and Legacy: Documentary Photography in Post-Industrial Britain." *Journal of Urban Visual Studies*, 14(3), 45-67.</w:t>
      </w:r>
    </w:p>
    <w:p>
      <w:pPr>
        <w:numPr>
          <w:ilvl w:val="0"/>
          <w:numId w:val="1002"/>
        </w:numPr>
        <w:pStyle w:val="Compact"/>
      </w:pPr>
      <w:r>
        <w:t xml:space="preserve">Thompson, R. J. (2019). *Shadows of the Bullring: A Century of Birmingham Imagery*. Manchester University Press.</w:t>
      </w:r>
    </w:p>
    <w:p>
      <w:pPr>
        <w:numPr>
          <w:ilvl w:val="0"/>
          <w:numId w:val="1002"/>
        </w:numPr>
        <w:pStyle w:val="Compact"/>
      </w:pPr>
      <w:r>
        <w:t xml:space="preserve">Zubrzycki, G., &amp; Patel, D. (2022). "Community Resilience Through Visual Arts." *Sociology Review*, 88(2), 112-130.</w:t>
      </w:r>
    </w:p>
    <w:bookmarkEnd w:id="27"/>
    <w:p>
      <w:pPr>
        <w:pStyle w:val="FirstParagraph"/>
      </w:pPr>
      <w:r>
        <w:t xml:space="preserve">© 2024 Dr. Eleanor V. Sterling | All Rights Reserved | Presented in United Kingdom Birmingham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Photographer in United Kingdom Birmingham</dc:title>
  <dc:creator/>
  <dc:language>en</dc:language>
  <cp:keywords/>
  <dcterms:created xsi:type="dcterms:W3CDTF">2026-07-29T18:09:40Z</dcterms:created>
  <dcterms:modified xsi:type="dcterms:W3CDTF">2026-07-29T18:09:40Z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