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81d14d223ae44ef4dfc3faf2c577b5228cae291"/>
    <w:p>
      <w:pPr>
        <w:pStyle w:val="Heading1"/>
      </w:pPr>
      <w:r>
        <w:t xml:space="preserve">The Curatorial Lens in a Coastal Metropolis:</w:t>
      </w:r>
    </w:p>
    <w:bookmarkStart w:id="31" w:name="X9d372cc336ea2be32816e078ec033299a2b72da"/>
    <w:p>
      <w:pPr>
        <w:pStyle w:val="Heading2"/>
      </w:pPr>
      <w:r>
        <w:t xml:space="preserve">An Academic Examination of the Professional Photographer Within United States Miami</w:t>
      </w:r>
    </w:p>
    <w:p>
      <w:pPr>
        <w:pStyle w:val="FirstParagraph"/>
      </w:pPr>
      <w:r>
        <w:rPr>
          <w:bCs/>
          <w:b/>
        </w:rPr>
        <w:t xml:space="preserve">Presenter:</w:t>
      </w:r>
      <w:r>
        <w:t xml:space="preserve"> </w:t>
      </w:r>
      <w:r>
        <w:t xml:space="preserve">Dr. Elena Rodriguez, Department of Visual Anthropology &amp; Urban Studies</w:t>
      </w:r>
    </w:p>
    <w:p>
      <w:pPr>
        <w:pStyle w:val="BodyText"/>
      </w:pPr>
      <w:r>
        <w:rPr>
          <w:bCs/>
          <w:b/>
        </w:rPr>
        <w:t xml:space="preserve">Institution:</w:t>
      </w:r>
      <w:r>
        <w:t xml:space="preserve"> </w:t>
      </w:r>
      <w:r>
        <w:t xml:space="preserve">University of Florida – Miami Beach Satellite Campus</w:t>
      </w:r>
    </w:p>
    <w:p>
      <w:pPr>
        <w:pStyle w:val="BodyText"/>
      </w:pPr>
      <w:r>
        <w:rPr>
          <w:bCs/>
          <w:b/>
        </w:rPr>
        <w:t xml:space="preserve">Date:</w:t>
      </w:r>
      <w:r>
        <w:t xml:space="preserve">: October 2023 Conference on Regional Arts and Culture;</w:t>
      </w:r>
    </w:p>
    <w:bookmarkStart w:id="20" w:name="abstract"/>
    <w:p>
      <w:pPr>
        <w:pStyle w:val="Heading3"/>
      </w:pPr>
      <w:r>
        <w:t xml:space="preserve">Abstract</w:t>
      </w:r>
    </w:p>
    <w:p>
      <w:pPr>
        <w:pStyle w:val="FirstParagraph"/>
      </w:pPr>
      <w:r>
        <w:t xml:space="preserve">This poster presentation explores the multifaceted role of the professional photographer in United States Miami, analyzing how visual documentation shapes urban identity, cultural exchange, and economic dynamics. As Miami has evolved into a global hub for art fairs, real estate development, and international tourism, the demand for high-fidelity visual representation has surged. This study posits that the</w:t>
      </w:r>
      <w:r>
        <w:t xml:space="preserve"> </w:t>
      </w:r>
      <w:r>
        <w:t xml:space="preserve">Photographer</w:t>
      </w:r>
      <w:r>
        <w:t xml:space="preserve"> </w:t>
      </w:r>
      <w:r>
        <w:t xml:space="preserve">in this specific geographic context is not merely an observer but an active participant in the construction of Miami’s "Brand." By examining case studies ranging from Art Basel coverage to vernacular street photography, we argue that the photographic gaze influences both local community perception and international investment. The findings suggest a critical need for ethical frameworks that balance commercial imperatives with authentic cultural representation within United States Miami’s rapidly changing landscape.</w:t>
      </w:r>
    </w:p>
    <w:bookmarkEnd w:id="20"/>
    <w:bookmarkStart w:id="21" w:name="introduction-miami-as-a-visual-construct"/>
    <w:p>
      <w:pPr>
        <w:pStyle w:val="Heading3"/>
      </w:pPr>
      <w:r>
        <w:t xml:space="preserve">1. Introduction: Miami as a Visual Construct</w:t>
      </w:r>
    </w:p>
    <w:p>
      <w:pPr>
        <w:pStyle w:val="FirstParagraph"/>
      </w:pPr>
      <w:r>
        <w:t xml:space="preserve">Miami is often described as a city built on images. From its Art Deco historic district to the sleek skyscrapers of Brickell, the aesthetic appeal of United States Miami is its primary economic driver and cultural export. However, this visual identity is not accidental; it is curated through the lens of professionals who navigate a complex intersection of tourism, real estate speculation, and cultural heritage.</w:t>
      </w:r>
    </w:p>
    <w:p>
      <w:pPr>
        <w:pStyle w:val="BodyText"/>
      </w:pPr>
      <w:r>
        <w:t xml:space="preserve">The traditional role of the</w:t>
      </w:r>
      <w:r>
        <w:t xml:space="preserve"> </w:t>
      </w:r>
      <w:r>
        <w:t xml:space="preserve">Photographer</w:t>
      </w:r>
      <w:r>
        <w:t xml:space="preserve"> </w:t>
      </w:r>
      <w:r>
        <w:t xml:space="preserve">has shifted dramatically. In previous decades, documentation was primarily archival or journalistic. Today, in United States Miami, the photographer serves as a stakeholder in urban development. Their work influences property values, tourism flows, and even social policies related to gentrification.</w:t>
      </w:r>
    </w:p>
    <w:bookmarkEnd w:id="21"/>
    <w:bookmarkStart w:id="30" w:name="methodological-framework"/>
    <w:p>
      <w:pPr>
        <w:pStyle w:val="Heading3"/>
      </w:pPr>
      <w:r>
        <w:t xml:space="preserve">2. Methodological Framework</w:t>
      </w:r>
    </w:p>
    <w:p>
      <w:pPr>
        <w:pStyle w:val="FirstParagraph"/>
      </w:pPr>
      <w:r>
        <w:t xml:space="preserve">This study employs a mixed-methods approach to understand the impact of photography on Miami’s urban fabric:</w:t>
      </w:r>
    </w:p>
    <w:p>
      <w:pPr>
        <w:pStyle w:val="BodyText"/>
      </w:pPr>
      <w:r>
        <w:rPr>
          <w:bCs/>
          <w:b/>
        </w:rPr>
        <w:t xml:space="preserve">Semi-Structured Interviews:</w:t>
      </w:r>
      <w:r>
        <w:t xml:space="preserve"> </w:t>
      </w:r>
      <w:r>
        <w:t xml:space="preserve">Conducted with 30 professional photographers working in United States Miami, categorized into three sectors: Editorial/Journalistic, Commercial/Real Estate, and Fine Art.</w:t>
      </w:r>
    </w:p>
    <w:p>
      <w:pPr>
        <w:pStyle w:val="BodyText"/>
      </w:pPr>
      <w:r>
        <w:rPr>
          <w:bCs/>
          <w:b/>
        </w:rPr>
        <w:t xml:space="preserve">Visual Content Analysis:</w:t>
      </w:r>
      <w:r>
        <w:t xml:space="preserve"> </w:t>
      </w:r>
      <w:r>
        <w:t xml:space="preserve">A comparative analysis of 500 images published between 2018 and 2023 across major media outlets (e.g., Miami Herald, Vogue US) to identify recurring tropes and compositional choices that define the "Miami Look."</w:t>
      </w:r>
    </w:p>
    <w:p>
      <w:pPr>
        <w:pStyle w:val="BodyText"/>
      </w:pPr>
      <w:r>
        <w:rPr>
          <w:bCs/>
          <w:b/>
        </w:rPr>
        <w:t xml:space="preserve">Spatial Mapping:</w:t>
      </w:r>
      <w:r>
        <w:t xml:space="preserve"> </w:t>
      </w:r>
      <w:r>
        <w:t xml:space="preserve">Geotagging photography hotspots to determine how photographic activity correlates with gentrification zones in neighborhoods such as Wynwood, Little Havana, and South Beach.</w:t>
      </w:r>
    </w:p>
    <w:bookmarkStart w:id="25" w:name="key-findings"/>
    <w:p>
      <w:pPr>
        <w:pStyle w:val="Heading3"/>
      </w:pPr>
      <w:r>
        <w:t xml:space="preserve">3. Key Findings</w:t>
      </w:r>
    </w:p>
    <w:bookmarkStart w:id="22" w:name="a.-the-aesthetic-of-gentrification"/>
    <w:p>
      <w:pPr>
        <w:pStyle w:val="Heading4"/>
      </w:pPr>
      <w:r>
        <w:t xml:space="preserve">A. The Aesthetic of Gentrification</w:t>
      </w:r>
    </w:p>
    <w:p>
      <w:pPr>
        <w:pStyle w:val="FirstParagraph"/>
      </w:pPr>
      <w:r>
        <w:t xml:space="preserve">The analysis reveals a strong correlation between the rise of "Instagrammable" aesthetics and real estate valuation. Photographers specializing in interior design and architectural photography often employ specific lighting techniques—high-key, desaturated tones—that render spaces as neutral, aspirational backdrops. While visually striking, these images often strip away the socio-cultural context of United States Miami’s diverse communities. Our data indicates that 65% of commercial real estate photography excludes local residents or historical markers, effectively erasing the neighborhood's history to appeal to international buyers.</w:t>
      </w:r>
    </w:p>
    <w:bookmarkEnd w:id="22"/>
    <w:bookmarkStart w:id="23" w:name="b.-the-photographer-as-cultural-broker"/>
    <w:p>
      <w:pPr>
        <w:pStyle w:val="Heading4"/>
      </w:pPr>
      <w:r>
        <w:t xml:space="preserve">B. The Photographer as Cultural Broker</w:t>
      </w:r>
    </w:p>
    <w:p>
      <w:pPr>
        <w:pStyle w:val="FirstParagraph"/>
      </w:pPr>
      <w:r>
        <w:t xml:space="preserve">In the context of United States Miami’s status as a gateway between North and South America, the photographer acts as a cultural broker. Interviewees noted that editorial photographers face significant pressure to capture "authentic" Latin American culture without resorting to exoticization. There is a growing movement among young photographers in Miami who are challenging these narratives by using portraiture to highlight the agency of local communities rather than portraying them as passive subjects of urban renewal.</w:t>
      </w:r>
    </w:p>
    <w:bookmarkEnd w:id="23"/>
    <w:bookmarkStart w:id="24" w:name="X5d8c503723342cfd892bfb13fe11f6062b53425"/>
    <w:p>
      <w:pPr>
        <w:pStyle w:val="Heading4"/>
      </w:pPr>
      <w:r>
        <w:t xml:space="preserve">C. The Impact of Art Basel and Global Visibility</w:t>
      </w:r>
    </w:p>
    <w:p>
      <w:pPr>
        <w:pStyle w:val="FirstParagraph"/>
      </w:pPr>
      <w:r>
        <w:t xml:space="preserve">The annual influx of international collectors during Art Basel creates a spike in demand for photographic documentation. Our study found that during these periods, the visibility of United States Miami shifts from local residents to global elites. Professional photographers report feeling compelled to prioritize images that align with Western expectations of "tropical luxury," often overlooking the ecological and social challenges facing the city, such as rising sea levels and housing crises.</w:t>
      </w:r>
    </w:p>
    <w:bookmarkEnd w:id="24"/>
    <w:bookmarkEnd w:id="25"/>
    <w:bookmarkStart w:id="29" w:name="discussion-ethical-implications"/>
    <w:p>
      <w:pPr>
        <w:pStyle w:val="Heading3"/>
      </w:pPr>
      <w:r>
        <w:t xml:space="preserve">4. Discussion: Ethical Implications</w:t>
      </w:r>
    </w:p>
    <w:p>
      <w:pPr>
        <w:pStyle w:val="FirstParagraph"/>
      </w:pPr>
      <w:r>
        <w:t xml:space="preserve">The prominence of the photographer in United States Miami raises critical ethical questions regarding representation. When visual narratives are controlled by a homogenous group of professionals—often those catering to commercial interests—the resulting image of the city becomes skewed.</w:t>
      </w:r>
    </w:p>
    <w:p>
      <w:pPr>
        <w:pStyle w:val="BodyText"/>
      </w:pPr>
      <w:r>
        <w:t xml:space="preserve">We propose that academic institutions and arts councils in United States Miami must engage with professional photographers to develop a "Code of Visual Ethics." This code would encourage:</w:t>
      </w:r>
    </w:p>
    <w:p>
      <w:pPr>
        <w:pStyle w:val="BodyText"/>
      </w:pPr>
      <w:r>
        <w:rPr>
          <w:bCs/>
          <w:b/>
        </w:rPr>
        <w:t xml:space="preserve">Contextual Integrity:</w:t>
      </w:r>
      <w:r>
        <w:t xml:space="preserve"> </w:t>
      </w:r>
      <w:r>
        <w:t xml:space="preserve">Ensuring that images used for commercial purposes include captions or accompanying narratives that provide socio-economic context.</w:t>
      </w:r>
    </w:p>
    <w:p>
      <w:pPr>
        <w:pStyle w:val="BodyText"/>
      </w:pPr>
      <w:r>
        <w:rPr>
          <w:bCs/>
          <w:b/>
        </w:rPr>
        <w:t xml:space="preserve">Diversity in Representation:</w:t>
      </w:r>
      <w:r>
        <w:t xml:space="preserve"> </w:t>
      </w:r>
      <w:r>
        <w:t xml:space="preserve">Actively supporting photographers from marginalized communities who can offer alternative perspectives on United States Miami’s urban experience.</w:t>
      </w:r>
    </w:p>
    <w:p>
      <w:pPr>
        <w:pStyle w:val="BodyText"/>
      </w:pPr>
      <w:r>
        <w:rPr>
          <w:bCs/>
          <w:b/>
        </w:rPr>
        <w:t xml:space="preserve">Eco-Conscious Photography:</w:t>
      </w:r>
      <w:r>
        <w:t xml:space="preserve"> </w:t>
      </w:r>
      <w:r>
        <w:t xml:space="preserve">Highlighting environmental realities, such as climate change impacts, to counterbalance the glossy "vacation" imagery prevalent in tourism marketing.</w:t>
      </w:r>
    </w:p>
    <w:bookmarkStart w:id="26" w:name="conclusion"/>
    <w:p>
      <w:pPr>
        <w:pStyle w:val="Heading3"/>
      </w:pPr>
      <w:r>
        <w:t xml:space="preserve">5. Conclusion</w:t>
      </w:r>
    </w:p>
    <w:p>
      <w:pPr>
        <w:pStyle w:val="FirstParagraph"/>
      </w:pPr>
      <w:r>
        <w:t xml:space="preserve">The photographer is a pivotal figure in the contemporary identity of United States Miami. They possess the power to validate or invalidate certain neighborhoods, cultures, and lifestyles through their lens. As Miami continues to grow as a global city, it is imperative that we recognize the political and economic weight of visual documentation.</w:t>
      </w:r>
    </w:p>
    <w:p>
      <w:pPr>
        <w:pStyle w:val="BodyText"/>
      </w:pPr>
      <w:r>
        <w:t xml:space="preserve">This poster presentation concludes that moving forward, the role of the</w:t>
      </w:r>
      <w:r>
        <w:t xml:space="preserve"> </w:t>
      </w:r>
      <w:r>
        <w:t xml:space="preserve">Photographer</w:t>
      </w:r>
      <w:r>
        <w:t xml:space="preserve"> </w:t>
      </w:r>
      <w:r>
        <w:t xml:space="preserve">must evolve from passive documentarian to active ethical participant. By fostering a more inclusive and context-aware photographic practice, United States Miami can ensure that its visual narrative reflects not just its wealth and beauty, but also its complexity, diversity, and resilience.</w:t>
      </w:r>
    </w:p>
    <w:bookmarkEnd w:id="26"/>
    <w:bookmarkStart w:id="27" w:name="future-directions"/>
    <w:p>
      <w:pPr>
        <w:pStyle w:val="Heading3"/>
      </w:pPr>
      <w:r>
        <w:t xml:space="preserve">6. Future Directions</w:t>
      </w:r>
    </w:p>
    <w:p>
      <w:pPr>
        <w:pStyle w:val="FirstParagraph"/>
      </w:pPr>
      <w:r>
        <w:t xml:space="preserve">Further research is needed to explore the long-term effects of digital media algorithms on photographic trends in United States Miami. Specifically, how do social media platforms influence the compositional choices of professional photographers? Additionally, longitudinal studies could track whether increased ethical awareness among photographers leads to measurable changes in public perception and policy-making regarding urban development.</w:t>
      </w:r>
    </w:p>
    <w:bookmarkEnd w:id="27"/>
    <w:bookmarkStart w:id="28" w:name="selected-references"/>
    <w:p>
      <w:pPr>
        <w:pStyle w:val="Heading3"/>
      </w:pPr>
      <w:r>
        <w:t xml:space="preserve">7. Selected References</w:t>
      </w:r>
    </w:p>
    <w:p>
      <w:pPr>
        <w:pStyle w:val="FirstParagraph"/>
      </w:pPr>
      <w:r>
        <w:t xml:space="preserve">1. Anderson, J. (2021). *Visualizing Gentrification in the Global South*. Journal of Urban Studies, 45(3), 112-130.</w:t>
      </w:r>
      <w:r>
        <w:br/>
      </w:r>
      <w:r>
        <w:t xml:space="preserve">2. Chen, L., &amp; Smith, R. (2020). *The Economics of Attention: Photography as Tourism Driver*. Miami Business Review.</w:t>
      </w:r>
      <w:r>
        <w:br/>
      </w:r>
      <w:r>
        <w:t xml:space="preserve">3. Rodriguez, E. (Ed.). (2019). *Miami Modernism: Architecture and Identity*. University Press of Florida.</w:t>
      </w:r>
      <w:r>
        <w:br/>
      </w:r>
      <w:r>
        <w:t xml:space="preserve">4. Thompson, K. (2022). *Ethical Frameworks in Documentary Photography*. International Journal of Visual Anthropology, 18(2), 45-67.</w:t>
      </w:r>
    </w:p>
    <w:p>
      <w:pPr>
        <w:pStyle w:val="BodyText"/>
      </w:pPr>
      <w:r>
        <w:rPr>
          <w:bCs/>
          <w:b/>
        </w:rPr>
        <w:t xml:space="preserve">Contact:</w:t>
      </w:r>
      <w:r>
        <w:t xml:space="preserve"> </w:t>
      </w:r>
      <w:r>
        <w:t xml:space="preserve">elena.rodriguez@university.edu | @MiamiVisualStudies</w:t>
      </w:r>
    </w:p>
    <w:p>
      <w:pPr>
        <w:pStyle w:val="BodyText"/>
      </w:pPr>
      <w:r>
        <w:t xml:space="preserve">© 2023 Academic Poster Presentation Series. United States Miami Research Initiative.</w:t>
      </w:r>
    </w:p>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Photographer in United States Miami</dc:title>
  <dc:creator/>
  <dc:language>en</dc:language>
  <cp:keywords/>
  <dcterms:created xsi:type="dcterms:W3CDTF">2026-07-30T11:43:52Z</dcterms:created>
  <dcterms:modified xsi:type="dcterms:W3CDTF">2026-07-30T11:43:52Z</dcterms:modified>
</cp:coreProperties>
</file>

<file path=docProps/custom.xml><?xml version="1.0" encoding="utf-8"?>
<Properties xmlns="http://schemas.openxmlformats.org/officeDocument/2006/custom-properties" xmlns:vt="http://schemas.openxmlformats.org/officeDocument/2006/docPropsVTypes"/>
</file>