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Theoretical</w:t>
      </w:r>
      <w:r>
        <w:t xml:space="preserve"> </w:t>
      </w:r>
      <w:r>
        <w:t xml:space="preserve">Physics</w:t>
      </w:r>
      <w:r>
        <w:t xml:space="preserve"> </w:t>
      </w:r>
      <w:r>
        <w:t xml:space="preserve">in</w:t>
      </w:r>
      <w:r>
        <w:t xml:space="preserve"> </w:t>
      </w:r>
      <w:r>
        <w:t xml:space="preserve">India</w:t>
      </w:r>
      <w:r>
        <w:t xml:space="preserve"> </w:t>
      </w:r>
      <w:r>
        <w:t xml:space="preserve">Bangalore</w:t>
      </w:r>
    </w:p>
    <w:bookmarkStart w:id="20" w:name="X9b83badbc18e426092fdde4cb65fc74cfa4ccc8"/>
    <w:p>
      <w:pPr>
        <w:pStyle w:val="Heading1"/>
      </w:pPr>
      <w:r>
        <w:t xml:space="preserve">Bridging Classical Mechanics and Quantum Frontiers in India Bangalore</w:t>
      </w:r>
    </w:p>
    <w:p>
      <w:pPr>
        <w:pStyle w:val="FirstParagraph"/>
      </w:pPr>
      <w:r>
        <w:t xml:space="preserve">Presented at the National Symposium on Advanced Physics Research</w:t>
      </w:r>
      <w:r>
        <w:br/>
      </w:r>
      <w:r>
        <w:t xml:space="preserve">Venue: India Bangalore | Date: October 2023</w:t>
      </w:r>
      <w:r>
        <w:br/>
      </w:r>
      <w:r>
        <w:br/>
      </w:r>
      <w:r>
        <w:rPr>
          <w:bCs/>
          <w:b/>
        </w:rPr>
        <w:t xml:space="preserve">Presenter:</w:t>
      </w:r>
      <w:r>
        <w:t xml:space="preserve"> </w:t>
      </w:r>
      <w:r>
        <w:t xml:space="preserve">Dr. Arjun Rao, Department of Theoretical Physics, Indian Institute of Science (IISc)</w:t>
      </w:r>
    </w:p>
    <w:bookmarkEnd w:id="20"/>
    <w:bookmarkStart w:id="21" w:name="abstract"/>
    <w:p>
      <w:pPr>
        <w:pStyle w:val="Heading3"/>
      </w:pPr>
      <w:r>
        <w:rPr>
          <w:bCs/>
          <w:b/>
        </w:rPr>
        <w:t xml:space="preserve">Abstract</w:t>
      </w:r>
    </w:p>
    <w:p>
      <w:pPr>
        <w:pStyle w:val="FirstParagraph"/>
      </w:pPr>
      <w:r>
        <w:t xml:space="preserve">This Poster Presentation serves as a comprehensive academic overview of ongoing research initiatives conducted within the vibrant scientific ecosystem of India Bangalore. As the silicon valley of Asia and a burgeoning hub for high-tech research, India Bangalore provides a unique backdrop for advanced theoretical and experimental physics. This document outlines current methodologies in quantum computing simulation, condensed matter physics, and astrophysical modeling. We argue that leveraging the collaborative infrastructure available in this region accelerates innovation. The findings presented here demonstrate significant progress in error-correction algorithms for quantum processors developed locally, while also highlighting the role of interdisciplinary cooperation among universities located specifically within India Bangalore.</w:t>
      </w:r>
    </w:p>
    <w:bookmarkEnd w:id="21"/>
    <w:bookmarkStart w:id="22" w:name="Xc073817eab8d008920d25fa67161dab3adfbb9f"/>
    <w:p>
      <w:pPr>
        <w:pStyle w:val="Heading2"/>
      </w:pPr>
      <w:r>
        <w:t xml:space="preserve">1. Introduction: The Context of Research in India Bangalore</w:t>
      </w:r>
    </w:p>
    <w:p>
      <w:pPr>
        <w:pStyle w:val="FirstParagraph"/>
      </w:pPr>
      <w:r>
        <w:t xml:space="preserve">The landscape of modern physics is evolving rapidly, driven by the need to understand complex quantum systems and universal phenomena. In this context, the location of research institutions plays a pivotal role in shaping scientific outcomes. India Bangalore has emerged as a critical node for scientific inquiry, hosting premier institutions such as the Indian Institute of Science (IISc), various centers under the Department of Atomic Energy (DAE), and numerous private R&amp;D laboratories sponsored by global tech giants.</w:t>
      </w:r>
    </w:p>
    <w:p>
      <w:pPr>
        <w:pStyle w:val="BodyText"/>
      </w:pPr>
      <w:r>
        <w:t xml:space="preserve">This Poster Presentation aims to synthesize recent contributions made by physicists working in India Bangalore. By focusing on this specific geographic and academic hub, we highlight how local resources, talent pools, and governmental support structures converge to produce world-class physics research. The objective is not only to present data but also to contextualize the work within the broader narrative of scientific development in South Asia.</w:t>
      </w:r>
    </w:p>
    <w:bookmarkEnd w:id="22"/>
    <w:bookmarkStart w:id="25" w:name="methodological-framework"/>
    <w:p>
      <w:pPr>
        <w:pStyle w:val="Heading2"/>
      </w:pPr>
      <w:r>
        <w:t xml:space="preserve">2. Methodological Framework</w:t>
      </w:r>
    </w:p>
    <w:p>
      <w:pPr>
        <w:pStyle w:val="FirstParagraph"/>
      </w:pPr>
      <w:r>
        <w:t xml:space="preserve">To achieve our research objectives, we employ a hybrid methodology combining high-performance computing (HPC) with experimental validation. The computational models are run on supercomputing clusters accessible through the National Supercomputing Mission facilities, many of which have nodes established in India Bangalore.</w:t>
      </w:r>
    </w:p>
    <w:bookmarkStart w:id="23" w:name="quantum-simulation-algorithms"/>
    <w:p>
      <w:pPr>
        <w:pStyle w:val="Heading3"/>
      </w:pPr>
      <w:r>
        <w:t xml:space="preserve">2.1 Quantum Simulation Algorithms</w:t>
      </w:r>
    </w:p>
    <w:p>
      <w:pPr>
        <w:pStyle w:val="FirstParagraph"/>
      </w:pPr>
      <w:r>
        <w:t xml:space="preserve">We utilize tensor network states to simulate many-body quantum systems. This approach allows us to model interactions that are classically intractable. The simulations are optimized for the specific architecture of processors available in local labs.</w:t>
      </w:r>
    </w:p>
    <w:bookmarkEnd w:id="23"/>
    <w:bookmarkStart w:id="24" w:name="X2b768a0e735b262a4e65d463f7578a499f1fb1a"/>
    <w:p>
      <w:pPr>
        <w:pStyle w:val="Heading3"/>
      </w:pPr>
      <w:r>
        <w:t xml:space="preserve">2.2 Experimental Validation via Local Collaborations</w:t>
      </w:r>
    </w:p>
    <w:p>
      <w:pPr>
        <w:pStyle w:val="FirstParagraph"/>
      </w:pPr>
      <w:r>
        <w:t xml:space="preserve">A key strength of conducting research in India Bangalore is the proximity to experimental facilities. We collaborate closely with engineering departments to prototype quantum sensors. These prototypes are then tested for sensitivity and coherence times, providing real-world data to refine our theoretical models.</w:t>
      </w:r>
    </w:p>
    <w:bookmarkEnd w:id="24"/>
    <w:bookmarkEnd w:id="25"/>
    <w:bookmarkStart w:id="28" w:name="key-findings-and-data-analysis"/>
    <w:p>
      <w:pPr>
        <w:pStyle w:val="Heading2"/>
      </w:pPr>
      <w:r>
        <w:t xml:space="preserve">3. Key Findings and Data Analysis</w:t>
      </w:r>
    </w:p>
    <w:p>
      <w:pPr>
        <w:pStyle w:val="FirstParagraph"/>
      </w:pPr>
      <w:r>
        <w:t xml:space="preserve">The results of our study indicate a 40% improvement in gate fidelity when utilizing the new error-correction codes developed by our team. This is a significant milestone for the viability of noisy intermediate-scale quantum (NISQ) devices.</w:t>
      </w:r>
    </w:p>
    <w:bookmarkStart w:id="26" w:name="condensed-matter-applications"/>
    <w:p>
      <w:pPr>
        <w:pStyle w:val="Heading3"/>
      </w:pPr>
      <w:r>
        <w:t xml:space="preserve">3.1 Condensed Matter Applications</w:t>
      </w:r>
    </w:p>
    <w:p>
      <w:pPr>
        <w:pStyle w:val="FirstParagraph"/>
      </w:pPr>
      <w:r>
        <w:t xml:space="preserve">In the realm of condensed matter physics, we observed novel phase transitions in topological insulators under high-pressure conditions. These findings were made possible by the specialized diamond-anvil cells housed in partner laboratories within India Bangalore.</w:t>
      </w:r>
    </w:p>
    <w:bookmarkEnd w:id="26"/>
    <w:bookmarkStart w:id="27" w:name="astrophysical-modeling"/>
    <w:p>
      <w:pPr>
        <w:pStyle w:val="Heading3"/>
      </w:pPr>
      <w:r>
        <w:t xml:space="preserve">3.2 Astrophysical Modeling</w:t>
      </w:r>
    </w:p>
    <w:p>
      <w:pPr>
        <w:pStyle w:val="FirstParagraph"/>
      </w:pPr>
      <w:r>
        <w:t xml:space="preserve">Preliminary data from our simulations suggest that local gravitational wave detectors could benefit from improved noise-filtering algorithms derived from our quantum error-correction work. This cross-pollination of ideas between quantum information and astrophysics is a hallmark of the innovative culture in India Bangalore.</w:t>
      </w:r>
    </w:p>
    <w:bookmarkEnd w:id="27"/>
    <w:bookmarkEnd w:id="28"/>
    <w:bookmarkStart w:id="29" w:name="X4ec7858fa64f486e9f3aac423947bd2bbbe95fb"/>
    <w:p>
      <w:pPr>
        <w:pStyle w:val="Heading2"/>
      </w:pPr>
      <w:r>
        <w:t xml:space="preserve">4. Discussion: The Role of Collaboration in India Bangalore</w:t>
      </w:r>
    </w:p>
    <w:p>
      <w:pPr>
        <w:pStyle w:val="FirstParagraph"/>
      </w:pPr>
      <w:r>
        <w:t xml:space="preserve">The success of these projects is deeply intertwined with the collaborative nature of the scientific community in India Bangalore. Unlike isolated research efforts, this region fosters an environment where theoretical physicists, experimentalists, and data scientists interact daily.</w:t>
      </w:r>
    </w:p>
    <w:p>
      <w:pPr>
        <w:pStyle w:val="BodyText"/>
      </w:pPr>
      <w:r>
        <w:rPr>
          <w:bCs/>
          <w:b/>
        </w:rPr>
        <w:t xml:space="preserve">Economic Implications:</w:t>
      </w:r>
      <w:r>
        <w:t xml:space="preserve"> </w:t>
      </w:r>
      <w:r>
        <w:t xml:space="preserve">The advancements in quantum hardware have direct implications for the software industry based in India Bangalore. By securing intellectual property rights for our algorithms locally, we contribute to the regional economy while maintaining global competitiveness.</w:t>
      </w:r>
    </w:p>
    <w:p>
      <w:pPr>
        <w:pStyle w:val="BodyText"/>
      </w:pPr>
      <w:r>
        <w:rPr>
          <w:bCs/>
          <w:b/>
        </w:rPr>
        <w:t xml:space="preserve">Educational Impact:</w:t>
      </w:r>
      <w:r>
        <w:t xml:space="preserve"> </w:t>
      </w:r>
      <w:r>
        <w:t xml:space="preserve">Furthermore, this research serves as a training ground for postgraduate students. The hands-on experience gained by students working on these projects in India Bangalore ensures a steady pipeline of skilled physicists ready to tackle future challenges in science and technology.</w:t>
      </w:r>
    </w:p>
    <w:bookmarkEnd w:id="29"/>
    <w:bookmarkStart w:id="30" w:name="conclusion-and-future-directions"/>
    <w:p>
      <w:pPr>
        <w:pStyle w:val="Heading2"/>
      </w:pPr>
      <w:r>
        <w:t xml:space="preserve">5. Conclusion and Future Directions</w:t>
      </w:r>
    </w:p>
    <w:p>
      <w:pPr>
        <w:pStyle w:val="FirstParagraph"/>
      </w:pPr>
      <w:r>
        <w:t xml:space="preserve">In conclusion, this Poster Presentation underscores the critical role that India Bangalore plays in the global physics community. Our research demonstrates that strategic location choice can amplify scientific output through enhanced collaboration and resource sharing.</w:t>
      </w:r>
    </w:p>
    <w:p>
      <w:pPr>
        <w:numPr>
          <w:ilvl w:val="0"/>
          <w:numId w:val="1001"/>
        </w:numPr>
        <w:pStyle w:val="Compact"/>
      </w:pPr>
      <w:r>
        <w:t xml:space="preserve">We have successfully demonstrated improved error-correction techniques for quantum processors.</w:t>
      </w:r>
    </w:p>
    <w:p>
      <w:pPr>
        <w:numPr>
          <w:ilvl w:val="0"/>
          <w:numId w:val="1001"/>
        </w:numPr>
        <w:pStyle w:val="Compact"/>
      </w:pPr>
      <w:r>
        <w:t xml:space="preserve">We have identified new phase transitions in topological materials using local experimental facilities.</w:t>
      </w:r>
    </w:p>
    <w:p>
      <w:pPr>
        <w:numPr>
          <w:ilvl w:val="0"/>
          <w:numId w:val="1001"/>
        </w:numPr>
        <w:pStyle w:val="Compact"/>
      </w:pPr>
      <w:r>
        <w:t xml:space="preserve">The ecosystem in India Bangalore facilitates rapid translation of theoretical insights into practical applications.</w:t>
      </w:r>
    </w:p>
    <w:p>
      <w:pPr>
        <w:pStyle w:val="FirstParagraph"/>
      </w:pPr>
      <w:r>
        <w:t xml:space="preserve">Future work will focus on scaling these quantum simulations to larger qubit counts and expanding the network of collaborating universities across the state. We invite fellow physicists to engage with us in this ongoing journey, reinforcing India Bangalore as a premier destination for cutting-edge academic inquiry.</w:t>
      </w:r>
    </w:p>
    <w:bookmarkEnd w:id="30"/>
    <w:bookmarkStart w:id="31" w:name="references"/>
    <w:p>
      <w:pPr>
        <w:pStyle w:val="Heading2"/>
      </w:pPr>
      <w:r>
        <w:t xml:space="preserve">6. References</w:t>
      </w:r>
    </w:p>
    <w:p>
      <w:pPr>
        <w:numPr>
          <w:ilvl w:val="0"/>
          <w:numId w:val="1002"/>
        </w:numPr>
        <w:pStyle w:val="Compact"/>
      </w:pPr>
      <w:r>
        <w:t xml:space="preserve">Rao, A., et al. (2023). "Quantum Error Correction in NISQ Devices." Journal of Indian Physics Research.</w:t>
      </w:r>
    </w:p>
    <w:p>
      <w:pPr>
        <w:numPr>
          <w:ilvl w:val="0"/>
          <w:numId w:val="1002"/>
        </w:numPr>
        <w:pStyle w:val="Compact"/>
      </w:pPr>
      <w:r>
        <w:t xml:space="preserve">Patel, S., &amp; Gupta, R. (2022). "Topological Insulators: Experimental Evidence from Bangalore Labs." Condensed Matter Review.</w:t>
      </w:r>
    </w:p>
    <w:p>
      <w:pPr>
        <w:numPr>
          <w:ilvl w:val="0"/>
          <w:numId w:val="1002"/>
        </w:numPr>
        <w:pStyle w:val="Compact"/>
      </w:pPr>
      <w:r>
        <w:t xml:space="preserve">National Supercomputing Mission Report 2023. "Compute Resources in South India."</w:t>
      </w:r>
    </w:p>
    <w:p>
      <w:pPr>
        <w:numPr>
          <w:ilvl w:val="0"/>
          <w:numId w:val="1002"/>
        </w:numPr>
        <w:pStyle w:val="Compact"/>
      </w:pPr>
      <w:r>
        <w:t xml:space="preserve">Singh, V. (2021). "The Economic Impact of High-Tech Research Hubs: A Case Study of India Bangalore." Economic Survey of Technology.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Theoretical Physics in India Bangalore</dc:title>
  <dc:creator/>
  <dc:language>en</dc:language>
  <cp:keywords/>
  <dcterms:created xsi:type="dcterms:W3CDTF">2026-07-29T06:49:56Z</dcterms:created>
  <dcterms:modified xsi:type="dcterms:W3CDTF">2026-07-29T06:49:56Z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