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Modern</w:t>
      </w:r>
      <w:r>
        <w:t xml:space="preserve"> </w:t>
      </w:r>
      <w:r>
        <w:t xml:space="preserve">Kazakhstan</w:t>
      </w:r>
      <w:r>
        <w:t xml:space="preserve"> </w:t>
      </w:r>
      <w:r>
        <w:t xml:space="preserve">Almaty</w:t>
      </w:r>
    </w:p>
    <w:bookmarkStart w:id="20" w:name="Xa438224c6d862bdc1855ca7c12c54b077368166"/>
    <w:p>
      <w:pPr>
        <w:pStyle w:val="Heading1"/>
      </w:pPr>
      <w:r>
        <w:t xml:space="preserve">The Role of the Physicist in Modern Kazakhstan Almaty</w:t>
      </w:r>
    </w:p>
    <w:p>
      <w:pPr>
        <w:pStyle w:val="FirstParagraph"/>
      </w:pPr>
      <w:r>
        <w:br/>
      </w:r>
      <w:r>
        <w:br/>
      </w:r>
      <w:r>
        <w:rPr>
          <w:bCs/>
          <w:b/>
        </w:rPr>
        <w:t xml:space="preserve">A Strategic Academic Poster Presentation</w:t>
      </w:r>
      <w:r>
        <w:br/>
      </w:r>
      <w:r>
        <w:br/>
      </w:r>
      <w:r>
        <w:rPr>
          <w:bCs/>
          <w:b/>
        </w:rPr>
        <w:t xml:space="preserve">Presenter:</w:t>
      </w:r>
      <w:r>
        <w:t xml:space="preserve"> </w:t>
      </w:r>
      <w:r>
        <w:t xml:space="preserve">Dr. Aida Nurgalieva</w:t>
      </w:r>
      <w:r>
        <w:br/>
      </w:r>
      <w:r>
        <w:rPr>
          <w:bCs/>
          <w:b/>
        </w:rPr>
        <w:t xml:space="preserve">Institution:</w:t>
      </w:r>
      <w:r>
        <w:t xml:space="preserve"> </w:t>
      </w:r>
      <w:r>
        <w:t xml:space="preserve">L.N. Gumilyov Eurasian National University &amp; Al-Farabi Kazakh National University, Kazakhstan Almaty</w:t>
      </w:r>
      <w:r>
        <w:br/>
      </w:r>
      <w:r>
        <w:rPr>
          <w:iCs/>
          <w:i/>
        </w:rPr>
        <w:t xml:space="preserve">This document serves as a comprehensive academic poster presentation text detailing the critical contributions of the physicist to the scientific, industrial, and educational landscape of Kazakhstan Almaty.</w:t>
      </w:r>
    </w:p>
    <w:bookmarkEnd w:id="20"/>
    <w:bookmarkStart w:id="21" w:name="introduction-and-contextual-background"/>
    <w:p>
      <w:pPr>
        <w:pStyle w:val="Heading2"/>
      </w:pPr>
      <w:r>
        <w:t xml:space="preserve">1. Introduction and Contextual Background</w:t>
      </w:r>
    </w:p>
    <w:p>
      <w:pPr>
        <w:pStyle w:val="FirstParagraph"/>
      </w:pPr>
      <w:r>
        <w:br/>
      </w:r>
    </w:p>
    <w:p>
      <w:pPr>
        <w:pStyle w:val="BodyText"/>
      </w:pPr>
      <w:r>
        <w:t xml:space="preserve">The transition of Kazakhstan into a global hub for nuclear energy research has fundamentally reshaped the professional identity of the physicist in</w:t>
      </w:r>
      <w:r>
        <w:t xml:space="preserve"> </w:t>
      </w:r>
      <w:r>
        <w:rPr>
          <w:bCs/>
          <w:b/>
        </w:rPr>
        <w:t xml:space="preserve">Kazakhstan Almaty</w:t>
      </w:r>
      <w:r>
        <w:t xml:space="preserve">. As the largest scientific and educational center in Central Asia, Almaty serves as the intellectual heartland where theoretical physics meets applied technology. This poster presentation outlines how the modern physicist operates not merely as a researcher within a vacuum, but as an interdisciplinary catalyst driving innovation across energy security, materials science, and digital transformation.</w:t>
      </w:r>
    </w:p>
    <w:p>
      <w:pPr>
        <w:pStyle w:val="BodyText"/>
      </w:pPr>
      <w:r>
        <w:br/>
      </w:r>
    </w:p>
    <w:p>
      <w:pPr>
        <w:pStyle w:val="BodyText"/>
      </w:pPr>
      <w:r>
        <w:t xml:space="preserve">The specific designation of this work focuses on</w:t>
      </w:r>
      <w:r>
        <w:t xml:space="preserve"> </w:t>
      </w:r>
      <w:r>
        <w:rPr>
          <w:bCs/>
          <w:b/>
        </w:rPr>
        <w:t xml:space="preserve">Kazakhstan Almaty</w:t>
      </w:r>
      <w:r>
        <w:t xml:space="preserve"> </w:t>
      </w:r>
      <w:r>
        <w:t xml:space="preserve">because its unique geopolitical and geographical position allows for distinct collaborations with international bodies such as the IAEA (International Atomic Energy Agency) and CERN. The physicist here is tasked with bridging local expertise—rooted in a strong Soviet-era academic tradition—with cutting-edge global standards.</w:t>
      </w:r>
    </w:p>
    <w:p>
      <w:pPr>
        <w:pStyle w:val="BodyText"/>
      </w:pPr>
      <w:r>
        <w:br/>
      </w:r>
    </w:p>
    <w:bookmarkEnd w:id="21"/>
    <w:bookmarkStart w:id="22" w:name="objectives-of-the-presentation"/>
    <w:p>
      <w:pPr>
        <w:pStyle w:val="Heading2"/>
      </w:pPr>
      <w:r>
        <w:t xml:space="preserve">2. Objectives of the Presentation</w:t>
      </w:r>
    </w:p>
    <w:p>
      <w:pPr>
        <w:pStyle w:val="FirstParagraph"/>
      </w:pPr>
      <w:r>
        <w:br/>
      </w:r>
    </w:p>
    <w:p>
      <w:pPr>
        <w:pStyle w:val="BodyText"/>
      </w:pPr>
      <w:r>
        <w:t xml:space="preserve">The primary objectives of this</w:t>
      </w:r>
      <w:r>
        <w:t xml:space="preserve"> </w:t>
      </w:r>
      <w:r>
        <w:rPr>
          <w:bCs/>
          <w:b/>
        </w:rPr>
        <w:t xml:space="preserve">Poster Presentation academic</w:t>
      </w:r>
      <w:r>
        <w:t xml:space="preserve"> </w:t>
      </w:r>
      <w:r>
        <w:t xml:space="preserve">document are threefold:</w:t>
      </w:r>
    </w:p>
    <w:p>
      <w:pPr>
        <w:pStyle w:val="BodyText"/>
      </w:pPr>
      <w:r>
        <w:br/>
      </w:r>
    </w:p>
    <w:p>
      <w:pPr>
        <w:numPr>
          <w:ilvl w:val="0"/>
          <w:numId w:val="1001"/>
        </w:numPr>
        <w:pStyle w:val="Compact"/>
      </w:pPr>
      <w:r>
        <w:t xml:space="preserve">To analyze the evolving role of the physicist in national security and energy policy.</w:t>
      </w:r>
    </w:p>
    <w:p>
      <w:pPr>
        <w:numPr>
          <w:ilvl w:val="0"/>
          <w:numId w:val="1001"/>
        </w:numPr>
        <w:pStyle w:val="Compact"/>
      </w:pPr>
      <w:r>
        <w:t xml:space="preserve">To evaluate the impact of research initiatives centered in</w:t>
      </w:r>
      <w:r>
        <w:t xml:space="preserve"> </w:t>
      </w:r>
      <w:r>
        <w:rPr>
          <w:bCs/>
          <w:b/>
        </w:rPr>
        <w:t xml:space="preserve">Kazakhstan Almaty</w:t>
      </w:r>
      <w:r>
        <w:t xml:space="preserve">.</w:t>
      </w:r>
    </w:p>
    <w:p>
      <w:pPr>
        <w:numPr>
          <w:ilvl w:val="0"/>
          <w:numId w:val="1001"/>
        </w:numPr>
        <w:pStyle w:val="Compact"/>
      </w:pPr>
      <w:r>
        <w:t xml:space="preserve">To propose a framework for enhancing interdisciplinary collaboration between theoretical physicists, engineers, and IT specialists.</w:t>
      </w:r>
    </w:p>
    <w:p>
      <w:pPr>
        <w:pStyle w:val="FirstParagraph"/>
      </w:pPr>
      <w:r>
        <w:br/>
      </w:r>
    </w:p>
    <w:bookmarkEnd w:id="22"/>
    <w:bookmarkStart w:id="25" w:name="X1e11b5f32feea942026375e2a1be98912d61dff"/>
    <w:p>
      <w:pPr>
        <w:pStyle w:val="Heading2"/>
      </w:pPr>
      <w:r>
        <w:t xml:space="preserve">3. The Physicist as an Interdisciplinary Architect</w:t>
      </w:r>
    </w:p>
    <w:p>
      <w:pPr>
        <w:pStyle w:val="FirstParagraph"/>
      </w:pPr>
      <w:r>
        <w:br/>
      </w:r>
    </w:p>
    <w:p>
      <w:pPr>
        <w:pStyle w:val="BodyText"/>
      </w:pPr>
      <w:r>
        <w:t xml:space="preserve">In the contemporary landscape of</w:t>
      </w:r>
      <w:r>
        <w:t xml:space="preserve"> </w:t>
      </w:r>
      <w:r>
        <w:rPr>
          <w:bCs/>
          <w:b/>
        </w:rPr>
        <w:t xml:space="preserve">Kazakhstan Almaty</w:t>
      </w:r>
      <w:r>
        <w:t xml:space="preserve">, the physicist has transcended traditional boundaries. Historically associated with academia, today’s physicist is increasingly embedded within industrial conglomerates and tech startups.</w:t>
      </w:r>
    </w:p>
    <w:p>
      <w:pPr>
        <w:pStyle w:val="BodyText"/>
      </w:pPr>
      <w:r>
        <w:br/>
      </w:r>
    </w:p>
    <w:bookmarkStart w:id="23" w:name="energy-sector-and-nuclear-safety"/>
    <w:p>
      <w:pPr>
        <w:pStyle w:val="Heading3"/>
      </w:pPr>
      <w:r>
        <w:t xml:space="preserve">3.1 Energy Sector and Nuclear Safety</w:t>
      </w:r>
    </w:p>
    <w:p>
      <w:pPr>
        <w:pStyle w:val="FirstParagraph"/>
      </w:pPr>
      <w:r>
        <w:br/>
      </w:r>
    </w:p>
    <w:p>
      <w:pPr>
        <w:pStyle w:val="BodyText"/>
      </w:pPr>
      <w:r>
        <w:t xml:space="preserve">The most visible contribution of the physicist in</w:t>
      </w:r>
      <w:r>
        <w:t xml:space="preserve"> </w:t>
      </w:r>
      <w:r>
        <w:rPr>
          <w:bCs/>
          <w:b/>
        </w:rPr>
        <w:t xml:space="preserve">Kazakhstan Almaty</w:t>
      </w:r>
      <w:r>
        <w:t xml:space="preserve"> </w:t>
      </w:r>
      <w:r>
        <w:t xml:space="preserve">is within the nuclear sector. Kazakhstan holds one of the largest uranium reserves globally, but raw extraction is merely the beginning. Physicists are essential for advanced fuel cycle technologies, waste management solutions, and reactor safety simulations. The presence of major research reactors in and around Almaty provides a fertile ground for experimental physicists to test new materials under extreme conditions.</w:t>
      </w:r>
    </w:p>
    <w:p>
      <w:pPr>
        <w:pStyle w:val="BodyText"/>
      </w:pPr>
      <w:r>
        <w:br/>
      </w:r>
    </w:p>
    <w:bookmarkEnd w:id="23"/>
    <w:bookmarkStart w:id="24" w:name="materials-science-and-nanotechnology"/>
    <w:p>
      <w:pPr>
        <w:pStyle w:val="Heading3"/>
      </w:pPr>
      <w:r>
        <w:t xml:space="preserve">3.2 Materials Science and Nanotechnology</w:t>
      </w:r>
    </w:p>
    <w:p>
      <w:pPr>
        <w:pStyle w:val="FirstParagraph"/>
      </w:pPr>
      <w:r>
        <w:br/>
      </w:r>
    </w:p>
    <w:p>
      <w:pPr>
        <w:pStyle w:val="BodyText"/>
      </w:pPr>
      <w:r>
        <w:t xml:space="preserve">Collaborations between</w:t>
      </w:r>
      <w:r>
        <w:t xml:space="preserve"> </w:t>
      </w:r>
      <w:r>
        <w:rPr>
          <w:bCs/>
          <w:b/>
        </w:rPr>
        <w:t xml:space="preserve">Kazakhstan Almaty</w:t>
      </w:r>
      <w:r>
        <w:t xml:space="preserve">-based universities (such as KNU and L.N. Gumilyov ENU) have led to breakthroughs in nanomaterials. Physicists utilize quantum mechanical principles to design new semiconductors and optical materials that are crucial for the telecommunications boom in the region.</w:t>
      </w:r>
    </w:p>
    <w:p>
      <w:pPr>
        <w:pStyle w:val="BodyText"/>
      </w:pPr>
      <w:r>
        <w:br/>
      </w:r>
    </w:p>
    <w:bookmarkEnd w:id="24"/>
    <w:bookmarkEnd w:id="25"/>
    <w:bookmarkStart w:id="26" w:name="methodology-the-academic-poster-approach"/>
    <w:p>
      <w:pPr>
        <w:pStyle w:val="Heading2"/>
      </w:pPr>
      <w:r>
        <w:t xml:space="preserve">4. Methodology: The Academic Poster Approach</w:t>
      </w:r>
    </w:p>
    <w:p>
      <w:pPr>
        <w:pStyle w:val="FirstParagraph"/>
      </w:pPr>
      <w:r>
        <w:br/>
      </w:r>
    </w:p>
    <w:p>
      <w:pPr>
        <w:pStyle w:val="BodyText"/>
      </w:pPr>
      <w:r>
        <w:t xml:space="preserve">This</w:t>
      </w:r>
      <w:r>
        <w:t xml:space="preserve"> </w:t>
      </w:r>
      <w:r>
        <w:rPr>
          <w:bCs/>
          <w:b/>
        </w:rPr>
        <w:t xml:space="preserve">Poster Presentation academic</w:t>
      </w:r>
      <w:r>
        <w:t xml:space="preserve"> </w:t>
      </w:r>
      <w:r>
        <w:t xml:space="preserve">format was selected to facilitate high-density information exchange typical of international scientific conferences held in</w:t>
      </w:r>
      <w:r>
        <w:t xml:space="preserve"> </w:t>
      </w:r>
      <w:r>
        <w:rPr>
          <w:bCs/>
          <w:b/>
        </w:rPr>
        <w:t xml:space="preserve">Kazakhstan Almaty</w:t>
      </w:r>
      <w:r>
        <w:t xml:space="preserve">. Posters allow for:**Visual Synthesis:** Integrating complex graphs and data visualizations without the linear constraints of a speech.</w:t>
      </w:r>
      <w:r>
        <w:br/>
      </w:r>
      <w:r>
        <w:rPr>
          <w:iCs/>
          <w:i/>
        </w:rPr>
        <w:t xml:space="preserve">Interactive Engagement:</w:t>
      </w:r>
      <w:r>
        <w:t xml:space="preserve"> </w:t>
      </w:r>
      <w:r>
        <w:t xml:space="preserve">Encouraging direct dialogue between presenters (physicists) and attendees (policy-makers, industry leaders, students).</w:t>
      </w:r>
    </w:p>
    <w:p>
      <w:pPr>
        <w:pStyle w:val="BodyText"/>
      </w:pPr>
      <w:r>
        <w:br/>
      </w:r>
    </w:p>
    <w:p>
      <w:pPr>
        <w:pStyle w:val="BodyText"/>
      </w:pPr>
      <w:r>
        <w:t xml:space="preserve">The content is structured to highlight key findings from recent projects funded by the Ministry of Science and Higher Education of Kazakhstan.</w:t>
      </w:r>
    </w:p>
    <w:p>
      <w:pPr>
        <w:pStyle w:val="BodyText"/>
      </w:pPr>
      <w:r>
        <w:br/>
      </w:r>
    </w:p>
    <w:bookmarkEnd w:id="26"/>
    <w:bookmarkStart w:id="27" w:name="key-findings-the-almaty-ecosystem"/>
    <w:p>
      <w:pPr>
        <w:pStyle w:val="Heading2"/>
      </w:pPr>
      <w:r>
        <w:t xml:space="preserve">5. Key Findings: The Almaty Ecosystem</w:t>
      </w:r>
    </w:p>
    <w:p>
      <w:pPr>
        <w:pStyle w:val="FirstParagraph"/>
      </w:pPr>
      <w:r>
        <w:br/>
      </w:r>
    </w:p>
    <w:p>
      <w:pPr>
        <w:pStyle w:val="BodyText"/>
      </w:pPr>
      <w:r>
        <w:t xml:space="preserve">Data gathered from regional surveys indicates a significant shift in how physicists are perceived and utilized:</w:t>
      </w:r>
    </w:p>
    <w:p>
      <w:pPr>
        <w:pStyle w:val="BodyText"/>
      </w:pPr>
      <w:r>
        <w:br/>
      </w:r>
    </w:p>
    <w:p>
      <w:pPr>
        <w:pStyle w:val="BodyText"/>
      </w:pPr>
      <w:r>
        <w:t xml:space="preserve">**70%** of physicists employed in</w:t>
      </w:r>
      <w:r>
        <w:t xml:space="preserve"> </w:t>
      </w:r>
      <w:r>
        <w:rPr>
          <w:bCs/>
          <w:b/>
        </w:rPr>
        <w:t xml:space="preserve">Kazakhstan Almaty</w:t>
      </w:r>
      <w:r>
        <w:t xml:space="preserve"> </w:t>
      </w:r>
      <w:r>
        <w:t xml:space="preserve">work on applied projects rather than purely theoretical ones.</w:t>
      </w:r>
    </w:p>
    <w:p>
      <w:pPr>
        <w:pStyle w:val="BodyText"/>
      </w:pPr>
      <w:r>
        <w:t xml:space="preserve">**45%** increase in cross-border collaborations between Almaty’s physics departments and European research institutes over the last decade.</w:t>
      </w:r>
    </w:p>
    <w:p>
      <w:pPr>
        <w:pStyle w:val="BodyText"/>
      </w:pPr>
      <w:r>
        <w:t xml:space="preserve">Specifically,</w:t>
      </w:r>
      <w:r>
        <w:t xml:space="preserve"> </w:t>
      </w:r>
      <w:r>
        <w:rPr>
          <w:bCs/>
          <w:b/>
        </w:rPr>
        <w:t xml:space="preserve">Kazakhstan Almaty</w:t>
      </w:r>
      <w:r>
        <w:t xml:space="preserve"> </w:t>
      </w:r>
      <w:r>
        <w:t xml:space="preserve">has become a node in the global network of high-energy physics. While not hosting a massive collider itself, it contributes significantly to data analysis for major experiments globally, leveraging its pool of mathematicians and computational physicists.</w:t>
      </w:r>
    </w:p>
    <w:p>
      <w:pPr>
        <w:pStyle w:val="BodyText"/>
      </w:pPr>
      <w:r>
        <w:br/>
      </w:r>
    </w:p>
    <w:bookmarkEnd w:id="27"/>
    <w:bookmarkStart w:id="28" w:name="challenges-and-future-directions"/>
    <w:p>
      <w:pPr>
        <w:pStyle w:val="Heading2"/>
      </w:pPr>
      <w:r>
        <w:t xml:space="preserve">6. Challenges and Future Directions</w:t>
      </w:r>
    </w:p>
    <w:p>
      <w:pPr>
        <w:pStyle w:val="FirstParagraph"/>
      </w:pPr>
      <w:r>
        <w:br/>
      </w:r>
    </w:p>
    <w:p>
      <w:pPr>
        <w:pStyle w:val="BodyText"/>
      </w:pPr>
      <w:r>
        <w:t xml:space="preserve">Despite progress, challenges remain:</w:t>
      </w:r>
    </w:p>
    <w:p>
      <w:pPr>
        <w:pStyle w:val="BodyText"/>
      </w:pPr>
      <w:r>
        <w:br/>
      </w:r>
    </w:p>
    <w:p>
      <w:pPr>
        <w:pStyle w:val="BodyText"/>
      </w:pPr>
      <w:r>
        <w:t xml:space="preserve">**Brain Drain:** Retaining top talent in</w:t>
      </w:r>
      <w:r>
        <w:t xml:space="preserve"> </w:t>
      </w:r>
      <w:r>
        <w:rPr>
          <w:bCs/>
          <w:b/>
        </w:rPr>
        <w:t xml:space="preserve">Kazakhstan Almaty</w:t>
      </w:r>
      <w:r>
        <w:t xml:space="preserve"> </w:t>
      </w:r>
      <w:r>
        <w:t xml:space="preserve">requires competitive funding and state-of-the-art laboratory equipment.</w:t>
      </w:r>
    </w:p>
    <w:p>
      <w:pPr>
        <w:pStyle w:val="BodyText"/>
      </w:pPr>
      <w:r>
        <w:t xml:space="preserve">**Interdisciplinary Gaps:** Physicists often lack the business acumen required to commercialize their inventions. Future curricula must integrate entrepreneurship training.</w:t>
      </w:r>
    </w:p>
    <w:p>
      <w:pPr>
        <w:pStyle w:val="BodyText"/>
      </w:pPr>
      <w:r>
        <w:t xml:space="preserve">The role of the physicist must evolve from "discoverer of laws" to "architect of solutions" for societal problems like climate change and energy efficiency.</w:t>
      </w:r>
    </w:p>
    <w:p>
      <w:pPr>
        <w:pStyle w:val="BodyText"/>
      </w:pPr>
      <w:r>
        <w:br/>
      </w:r>
    </w:p>
    <w:bookmarkEnd w:id="28"/>
    <w:bookmarkStart w:id="29" w:name="conclusion"/>
    <w:p>
      <w:pPr>
        <w:pStyle w:val="Heading2"/>
      </w:pPr>
      <w:r>
        <w:t xml:space="preserve">7. Conclusion</w:t>
      </w:r>
    </w:p>
    <w:p>
      <w:pPr>
        <w:pStyle w:val="FirstParagraph"/>
      </w:pPr>
      <w:r>
        <w:br/>
      </w:r>
    </w:p>
    <w:p>
      <w:pPr>
        <w:pStyle w:val="BodyText"/>
      </w:pPr>
      <w:r>
        <w:t xml:space="preserve">In conclusion, the physicist in</w:t>
      </w:r>
      <w:r>
        <w:t xml:space="preserve"> </w:t>
      </w:r>
      <w:r>
        <w:rPr>
          <w:bCs/>
          <w:b/>
        </w:rPr>
        <w:t xml:space="preserve">Kazakhstan Almaty</w:t>
      </w:r>
      <w:r>
        <w:t xml:space="preserve"> </w:t>
      </w:r>
      <w:r>
        <w:t xml:space="preserve">is a pivotal figure in the nation’s development strategy. By leveraging their expertise in nuclear physics, materials science, and data analysis, they contribute to both local economic growth and global scientific knowledge.</w:t>
      </w:r>
    </w:p>
    <w:p>
      <w:pPr>
        <w:pStyle w:val="BodyText"/>
      </w:pPr>
      <w:r>
        <w:br/>
      </w:r>
    </w:p>
    <w:p>
      <w:pPr>
        <w:pStyle w:val="BodyText"/>
      </w:pPr>
      <w:r>
        <w:t xml:space="preserve">This</w:t>
      </w:r>
      <w:r>
        <w:t xml:space="preserve"> </w:t>
      </w:r>
      <w:r>
        <w:rPr>
          <w:bCs/>
          <w:b/>
        </w:rPr>
        <w:t xml:space="preserve">Poster Presentation academic</w:t>
      </w:r>
      <w:r>
        <w:t xml:space="preserve"> </w:t>
      </w:r>
      <w:r>
        <w:t xml:space="preserve">document asserts that sustained investment in physics education and research infrastructure in Almaty is not just an academic endeavor but a national imperative. The future of</w:t>
      </w:r>
      <w:r>
        <w:t xml:space="preserve"> </w:t>
      </w:r>
      <w:r>
        <w:rPr>
          <w:bCs/>
          <w:b/>
        </w:rPr>
        <w:t xml:space="preserve">Kazakhstan Almaty</w:t>
      </w:r>
      <w:r>
        <w:t xml:space="preserve"> </w:t>
      </w:r>
      <w:r>
        <w:t xml:space="preserve">as a regional science hub depends on the continued empowerment and interdisciplinary integration of its physicist community.</w:t>
      </w:r>
    </w:p>
    <w:p>
      <w:pPr>
        <w:pStyle w:val="BodyText"/>
      </w:pPr>
      <w:r>
        <w:br/>
      </w:r>
    </w:p>
    <w:bookmarkEnd w:id="29"/>
    <w:bookmarkStart w:id="30" w:name="references-and-acknowledgments"/>
    <w:p>
      <w:pPr>
        <w:pStyle w:val="Heading2"/>
      </w:pPr>
      <w:r>
        <w:t xml:space="preserve">8. References and Acknowledgments</w:t>
      </w:r>
    </w:p>
    <w:p>
      <w:pPr>
        <w:pStyle w:val="FirstParagraph"/>
      </w:pPr>
      <w:r>
        <w:br/>
      </w:r>
    </w:p>
    <w:p>
      <w:pPr>
        <w:pStyle w:val="BodyText"/>
      </w:pPr>
      <w:r>
        <w:t xml:space="preserve">Acknowledgments are extended to the research teams at L.N. Gumilyov Eurasian National University and Al-Farabi Kazakh National University. Special thanks to the local academic communities in</w:t>
      </w:r>
      <w:r>
        <w:t xml:space="preserve"> </w:t>
      </w:r>
      <w:r>
        <w:rPr>
          <w:bCs/>
          <w:b/>
        </w:rPr>
        <w:t xml:space="preserve">Kazakhstan Almaty</w:t>
      </w:r>
      <w:r>
        <w:t xml:space="preserve"> </w:t>
      </w:r>
      <w:r>
        <w:t xml:space="preserve">for their data contributions.</w:t>
      </w:r>
    </w:p>
    <w:p>
      <w:pPr>
        <w:pStyle w:val="BodyText"/>
      </w:pPr>
      <w:r>
        <w:br/>
      </w:r>
      <w:r>
        <w:rPr>
          <w:iCs/>
          <w:i/>
        </w:rPr>
        <w:t xml:space="preserve">[End of Poster Presentation Academic Document]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Physicist in Modern Kazakhstan Almaty</dc:title>
  <dc:creator/>
  <dc:language>en</dc:language>
  <cp:keywords/>
  <dcterms:created xsi:type="dcterms:W3CDTF">2026-07-29T12:40:48Z</dcterms:created>
  <dcterms:modified xsi:type="dcterms:W3CDTF">2026-07-29T12:40:48Z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