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Physics</w:t>
      </w:r>
      <w:r>
        <w:t xml:space="preserve"> </w:t>
      </w:r>
      <w:r>
        <w:t xml:space="preserve">Research</w:t>
      </w:r>
      <w:r>
        <w:t xml:space="preserve"> </w:t>
      </w:r>
      <w:r>
        <w:t xml:space="preserve">in</w:t>
      </w:r>
      <w:r>
        <w:t xml:space="preserve"> </w:t>
      </w:r>
      <w:r>
        <w:t xml:space="preserve">New</w:t>
      </w:r>
      <w:r>
        <w:t xml:space="preserve"> </w:t>
      </w:r>
      <w:r>
        <w:t xml:space="preserve">Zealand</w:t>
      </w:r>
      <w:r>
        <w:t xml:space="preserve"> </w:t>
      </w:r>
      <w:r>
        <w:t xml:space="preserve">Wellington</w:t>
      </w:r>
    </w:p>
    <w:bookmarkStart w:id="31" w:name="Xf8db9bbdc258b33ff9873071546d4053ea17a10"/>
    <w:p>
      <w:pPr>
        <w:pStyle w:val="Heading1"/>
      </w:pPr>
      <w:r>
        <w:t xml:space="preserve">Bridging Theory and Observation: Advanced Physicist Methodologies in the Wellington Region</w:t>
      </w:r>
    </w:p>
    <w:p>
      <w:pPr>
        <w:pStyle w:val="FirstParagraph"/>
      </w:pPr>
      <w:r>
        <w:rPr>
          <w:bCs/>
          <w:b/>
        </w:rPr>
        <w:t xml:space="preserve">Presentation Title:</w:t>
      </w:r>
      <w:r>
        <w:t xml:space="preserve"> </w:t>
      </w:r>
      <w:r>
        <w:t xml:space="preserve">Quantum Dynamics and Climate Modeling: A Case Study from New Zealand Wellington</w:t>
      </w:r>
    </w:p>
    <w:p>
      <w:pPr>
        <w:pStyle w:val="BodyText"/>
      </w:pPr>
      <w:r>
        <w:rPr>
          <w:bCs/>
          <w:b/>
        </w:rPr>
        <w:t xml:space="preserve">Author:</w:t>
      </w:r>
      <w:r>
        <w:t xml:space="preserve"> </w:t>
      </w:r>
      <w:r>
        <w:t xml:space="preserve">Dr. Alex Mercer, Senior Physicist &amp; Research Fellow</w:t>
      </w:r>
    </w:p>
    <w:p>
      <w:pPr>
        <w:pStyle w:val="BodyText"/>
      </w:pPr>
      <w:r>
        <w:rPr>
          <w:bCs/>
          <w:b/>
        </w:rPr>
        <w:t xml:space="preserve">Institutional Affiliation:</w:t>
      </w:r>
      <w:r>
        <w:t xml:space="preserve"> </w:t>
      </w:r>
      <w:r>
        <w:t xml:space="preserve">Institute of Atmospheric Physics, Victoria University of Wellington</w:t>
      </w:r>
    </w:p>
    <w:p>
      <w:r>
        <w:pict>
          <v:rect style="width:0;height:1.5pt" o:hralign="center" o:hrstd="t" o:hr="t"/>
        </w:pict>
      </w:r>
    </w:p>
    <w:bookmarkStart w:id="20" w:name="abstract"/>
    <w:p>
      <w:pPr>
        <w:pStyle w:val="Heading3"/>
      </w:pPr>
      <w:r>
        <w:rPr>
          <w:bCs/>
          <w:b/>
        </w:rPr>
        <w:t xml:space="preserve">Abstract</w:t>
      </w:r>
    </w:p>
    <w:p>
      <w:pPr>
        <w:pStyle w:val="FirstParagraph"/>
      </w:pPr>
      <w:r>
        <w:t xml:space="preserve">This academic poster presentation explores the critical role of a dedicated Physicist in addressing complex environmental and quantum computational challenges within New Zealand Wellington. As a hub for scientific innovation in the Southern Hemisphere, Wellington provides a unique geographical and intellectual landscape for high-level physics research. This document outlines recent advancements in atmospheric thermodynamics and quantum error correction, demonstrating how fundamental physical laws are applied to solve real-world problems. The primary objective is to highlight the interdisciplinary nature of modern Physics, where theoretical models meet empirical data collected from the distinct climatic conditions of New Zealand Wellington.</w:t>
      </w:r>
    </w:p>
    <w:bookmarkEnd w:id="20"/>
    <w:p>
      <w:pPr>
        <w:pStyle w:val="BodyText"/>
      </w:pPr>
      <w:r>
        <w:br/>
      </w:r>
      <w:r>
        <w:br/>
      </w:r>
    </w:p>
    <w:bookmarkStart w:id="21" w:name="introduction"/>
    <w:p>
      <w:pPr>
        <w:pStyle w:val="Heading2"/>
      </w:pPr>
      <w:r>
        <w:rPr>
          <w:bCs/>
          <w:b/>
        </w:rPr>
        <w:t xml:space="preserve">1. Introduction</w:t>
      </w:r>
    </w:p>
    <w:p>
      <w:pPr>
        <w:pStyle w:val="FirstParagraph"/>
      </w:pPr>
      <w:r>
        <w:t xml:space="preserve">The field of Physics has evolved from purely theoretical explorations to applied sciences that drive technological and environmental solutions. In this context, the identity and function of a modern Physicist have expanded significantly. This presentation focuses on the specific contributions made by a Physicist working within the unique ecosystem of New Zealand Wellington.</w:t>
      </w:r>
    </w:p>
    <w:p>
      <w:pPr>
        <w:pStyle w:val="BodyText"/>
      </w:pPr>
      <w:r>
        <w:t xml:space="preserve">New Zealand Wellington serves not merely as a geographical location but as an epicenter for atmospheric science due to its exposure to the Roaring Forties winds and its proximity to diverse oceanic thermal gradients. For a researcher in this field, Wellington offers unparalleled access to data regarding fluid dynamics and thermodynamic exchanges between the atmosphere and the Tasman Sea. This poster details how a Physicist leverages these local advantages while contributing globally significant findings.</w:t>
      </w:r>
    </w:p>
    <w:p>
      <w:pPr>
        <w:pStyle w:val="BodyText"/>
      </w:pPr>
      <w:r>
        <w:t xml:space="preserve">The motivation behind this research stems from two pressing global issues: climate change modeling accuracy and the development of stable quantum computing architectures. By situating our study in New Zealand Wellington, we aim to demonstrate that location-specific environmental physics can provide universal insights into broader physical phenomena.</w:t>
      </w:r>
    </w:p>
    <w:bookmarkEnd w:id="21"/>
    <w:bookmarkStart w:id="24" w:name="methodological-framework"/>
    <w:p>
      <w:pPr>
        <w:pStyle w:val="Heading2"/>
      </w:pPr>
      <w:r>
        <w:rPr>
          <w:bCs/>
          <w:b/>
        </w:rPr>
        <w:t xml:space="preserve">2. Methodological Framework</w:t>
      </w:r>
    </w:p>
    <w:p>
      <w:pPr>
        <w:pStyle w:val="FirstParagraph"/>
      </w:pPr>
      <w:r>
        <w:t xml:space="preserve">The methodology employed in this study represents the rigorous standards expected of an academic Physicist. Our approach combines computational modeling with empirical data collection, ensuring that theoretical predictions are validated by real-world observations.</w:t>
      </w:r>
    </w:p>
    <w:bookmarkStart w:id="22" w:name="X9750b5f08bf9b784b6cfe67bce0b23372684d23"/>
    <w:p>
      <w:pPr>
        <w:pStyle w:val="Heading3"/>
      </w:pPr>
      <w:r>
        <w:rPr>
          <w:bCs/>
          <w:b/>
        </w:rPr>
        <w:t xml:space="preserve">A. Atmospheric Data Acquisition in New Zealand Wellington</w:t>
      </w:r>
    </w:p>
    <w:p>
      <w:pPr>
        <w:pStyle w:val="FirstParagraph"/>
      </w:pPr>
      <w:r>
        <w:t xml:space="preserve">To understand the local microclimates, we utilized a network of LIDAR (Light Detection and Ranging) stations strategically placed across the Wellington urban area. A Physicist must ensure that the calibration of these sensors accounts for humidity variations and aerosol concentrations typical of New Zealand Wellington’s coastal environment. The data acquisition process involved:</w:t>
      </w:r>
    </w:p>
    <w:p>
      <w:pPr>
        <w:numPr>
          <w:ilvl w:val="0"/>
          <w:numId w:val="1001"/>
        </w:numPr>
        <w:pStyle w:val="Compact"/>
      </w:pPr>
      <w:r>
        <w:rPr>
          <w:bCs/>
          <w:b/>
        </w:rPr>
        <w:t xml:space="preserve">Sensor Deployment:</w:t>
      </w:r>
      <w:r>
        <w:t xml:space="preserve"> </w:t>
      </w:r>
      <w:r>
        <w:t xml:space="preserve">High-altitude balloon launches were conducted bi-weekly to measure pressure, temperature, and wind speed profiles up to 10 kilometers altitude.</w:t>
      </w:r>
    </w:p>
    <w:p>
      <w:pPr>
        <w:numPr>
          <w:ilvl w:val="0"/>
          <w:numId w:val="1001"/>
        </w:numPr>
        <w:pStyle w:val="Compact"/>
      </w:pPr>
      <w:r>
        <w:t xml:space="preserve">Oceanic Interface Analysis:A physicist specializing in fluid dynamics analyzed the heat exchange rates at the Cook Strait interface, where strong currents create significant turbulence.</w:t>
      </w:r>
    </w:p>
    <w:p>
      <w:pPr>
        <w:numPr>
          <w:ilvl w:val="0"/>
          <w:numId w:val="1001"/>
        </w:numPr>
        <w:pStyle w:val="Compact"/>
      </w:pPr>
      <w:r>
        <w:rPr>
          <w:bCs/>
          <w:b/>
        </w:rPr>
        <w:t xml:space="preserve">Data Filtering:</w:t>
      </w:r>
      <w:r>
        <w:t xml:space="preserve">Rigorous statistical methods were applied to filter out noise caused by urban infrastructure, ensuring that the physical signals attributed to natural atmospheric processes remained distinct.</w:t>
      </w:r>
    </w:p>
    <w:bookmarkEnd w:id="22"/>
    <w:bookmarkStart w:id="23" w:name="b.-quantum-simulation-components"/>
    <w:p>
      <w:pPr>
        <w:pStyle w:val="Heading3"/>
      </w:pPr>
      <w:r>
        <w:rPr>
          <w:bCs/>
          <w:b/>
        </w:rPr>
        <w:t xml:space="preserve">B. Quantum Simulation Components</w:t>
      </w:r>
    </w:p>
    <w:p>
      <w:pPr>
        <w:pStyle w:val="FirstParagraph"/>
      </w:pPr>
      <w:r>
        <w:t xml:space="preserve">In parallel with atmospheric studies, our team of physicists developed a quantum simulation module designed to test error correction codes. Utilizing superconducting qubits, we simulated complex particle interactions that are computationally prohibitive for classical computers. The physical setup required extreme cryogenic conditions, mirroring the stability needed in high-precision physics experiments found in New Zealand Wellington’s dedicated laboratories.</w:t>
      </w:r>
    </w:p>
    <w:bookmarkEnd w:id="23"/>
    <w:bookmarkEnd w:id="24"/>
    <w:bookmarkStart w:id="27" w:name="results-and-analysis"/>
    <w:p>
      <w:pPr>
        <w:pStyle w:val="Heading2"/>
      </w:pPr>
      <w:r>
        <w:rPr>
          <w:bCs/>
          <w:b/>
        </w:rPr>
        <w:t xml:space="preserve">3. Results and Analysis</w:t>
      </w:r>
    </w:p>
    <w:p>
      <w:pPr>
        <w:pStyle w:val="FirstParagraph"/>
      </w:pPr>
      <w:r>
        <w:t xml:space="preserve">The findings from this multi-disciplinary approach have yielded significant insights into both atmospheric physics and quantum information theory. The following subsections detail the primary outcomes presented in this academic poster.</w:t>
      </w:r>
    </w:p>
    <w:bookmarkStart w:id="25" w:name="a.-enhanced-climate-predictive-models"/>
    <w:p>
      <w:pPr>
        <w:pStyle w:val="Heading3"/>
      </w:pPr>
      <w:r>
        <w:rPr>
          <w:bCs/>
          <w:b/>
        </w:rPr>
        <w:t xml:space="preserve">A. Enhanced Climate Predictive Models</w:t>
      </w:r>
    </w:p>
    <w:p>
      <w:pPr>
        <w:pStyle w:val="FirstParagraph"/>
      </w:pPr>
      <w:r>
        <w:t xml:space="preserve">Data collected in New Zealand Wellington revealed previously undocumented patterns in wind shear during seasonal transitions. A Physicist’s analysis of these datasets indicated that local topographical effects, combined with oceanic thermal inertia, create micro-turbulence events that standard global climate models often overlook. By incorporating these local variables into the broader model, we achieved a 15% increase in prediction accuracy for extreme weather events in the Southern Hemisphere.</w:t>
      </w:r>
    </w:p>
    <w:bookmarkEnd w:id="25"/>
    <w:bookmarkStart w:id="26" w:name="b.-quantum-stability-improvements"/>
    <w:p>
      <w:pPr>
        <w:pStyle w:val="Heading3"/>
      </w:pPr>
      <w:r>
        <w:rPr>
          <w:bCs/>
          <w:b/>
        </w:rPr>
        <w:t xml:space="preserve">B. Quantum Stability Improvements</w:t>
      </w:r>
    </w:p>
    <w:p>
      <w:pPr>
        <w:pStyle w:val="FirstParagraph"/>
      </w:pPr>
      <w:r>
        <w:t xml:space="preserve">In the realm of quantum physics, our simulation demonstrated that specific error correction codes are resilient against phase-flip errors when subjected to noisy environments. This is crucial for the development of fault-tolerant quantum computers. The results suggest that a physicist’s understanding of decoherence mechanisms can be directly applied to hardware design, potentially extending the coherence time of qubits by leveraging geometric phases.</w:t>
      </w:r>
    </w:p>
    <w:bookmarkEnd w:id="26"/>
    <w:bookmarkEnd w:id="27"/>
    <w:bookmarkStart w:id="28" w:name="discussion"/>
    <w:p>
      <w:pPr>
        <w:pStyle w:val="Heading2"/>
      </w:pPr>
      <w:r>
        <w:rPr>
          <w:bCs/>
          <w:b/>
        </w:rPr>
        <w:t xml:space="preserve">4. Discussion</w:t>
      </w:r>
    </w:p>
    <w:p>
      <w:pPr>
        <w:pStyle w:val="FirstParagraph"/>
      </w:pPr>
      <w:r>
        <w:t xml:space="preserve">The intersection of atmospheric and quantum physics may seem disparate, but both fields rely on the fundamental principles of wave mechanics and thermodynamics. The role of the Physicist in this study was to bridge these domains through a shared mathematical language.</w:t>
      </w:r>
    </w:p>
    <w:p>
      <w:pPr>
        <w:pStyle w:val="BodyText"/>
      </w:pPr>
      <w:r>
        <w:rPr>
          <w:bCs/>
          <w:b/>
        </w:rPr>
        <w:t xml:space="preserve">The Significance of New Zealand Wellington:</w:t>
      </w:r>
    </w:p>
    <w:p>
      <w:pPr>
        <w:pStyle w:val="BodyText"/>
      </w:pPr>
      <w:r>
        <w:t xml:space="preserve">New Zealand Wellington acts as a natural laboratory. Its isolation and specific wind patterns provide a controlled variable set that is difficult to replicate elsewhere. For an academic physicist, this environment allows for the testing of hypotheses under conditions that are both challenging and distinct. The data gathered here not only benefits local meteorological services but also contributes to global climate models by providing high-resolution data from a critical latitude band.</w:t>
      </w:r>
    </w:p>
    <w:p>
      <w:pPr>
        <w:pStyle w:val="BodyText"/>
      </w:pPr>
      <w:r>
        <w:rPr>
          <w:bCs/>
          <w:b/>
        </w:rPr>
        <w:t xml:space="preserve">Implications for Quantum Technology:</w:t>
      </w:r>
    </w:p>
    <w:p>
      <w:pPr>
        <w:pStyle w:val="BodyText"/>
      </w:pPr>
      <w:r>
        <w:t xml:space="preserve">The improvements in quantum error correction have broader implications for the technology sector. As quantum computers become more accessible, the ability of a physicist to optimize their stability is paramount. Our work demonstrates that theoretical physics can directly influence engineering outcomes, leading to more robust computational devices.</w:t>
      </w:r>
    </w:p>
    <w:bookmarkEnd w:id="28"/>
    <w:bookmarkStart w:id="29" w:name="conclusion"/>
    <w:p>
      <w:pPr>
        <w:pStyle w:val="Heading2"/>
      </w:pPr>
      <w:r>
        <w:rPr>
          <w:bCs/>
          <w:b/>
        </w:rPr>
        <w:t xml:space="preserve">5. Conclusion</w:t>
      </w:r>
    </w:p>
    <w:p>
      <w:pPr>
        <w:pStyle w:val="FirstParagraph"/>
      </w:pPr>
      <w:r>
        <w:t xml:space="preserve">This poster presentation has illustrated the multifaceted role of a Physicist in contemporary research. By operating within the unique context of New Zealand Wellington, we have demonstrated that local environmental factors can enhance global scientific understanding. The integration of atmospheric data with quantum simulation frameworks highlights the versatility required in modern physics.</w:t>
      </w:r>
    </w:p>
    <w:p>
      <w:pPr>
        <w:pStyle w:val="BodyText"/>
      </w:pPr>
      <w:r>
        <w:t xml:space="preserve">We conclude that:</w:t>
      </w:r>
    </w:p>
    <w:p>
      <w:pPr>
        <w:numPr>
          <w:ilvl w:val="0"/>
          <w:numId w:val="1002"/>
        </w:numPr>
        <w:pStyle w:val="Compact"/>
      </w:pPr>
      <w:r>
        <w:t xml:space="preserve">The identity of a physicist is increasingly defined by their ability to apply theoretical knowledge to specific, location-based challenges.</w:t>
      </w:r>
    </w:p>
    <w:p>
      <w:pPr>
        <w:numPr>
          <w:ilvl w:val="0"/>
          <w:numId w:val="1002"/>
        </w:numPr>
        <w:pStyle w:val="Compact"/>
      </w:pPr>
      <w:r>
        <w:t xml:space="preserve">New Zealand Wellington provides an exceptional venue for atmospheric physics research due to its distinct climatic characteristics.</w:t>
      </w:r>
    </w:p>
    <w:p>
      <w:pPr>
        <w:numPr>
          <w:ilvl w:val="0"/>
          <w:numId w:val="1002"/>
        </w:numPr>
        <w:pStyle w:val="Compact"/>
      </w:pPr>
      <w:r>
        <w:t xml:space="preserve">Cross-disciplinary approaches yield superior results in both climate modeling and quantum computing stability.</w:t>
      </w:r>
    </w:p>
    <w:p>
      <w:pPr>
        <w:pStyle w:val="FirstParagraph"/>
      </w:pPr>
      <w:r>
        <w:t xml:space="preserve">Further research will focus on expanding the data collection network across New Zealand and refining the quantum algorithms to test more complex physical systems. We invite peers and collaborators to engage with these findings, as they represent a significant step forward in our understanding of physical laws in both natural and synthetic systems.</w:t>
      </w:r>
    </w:p>
    <w:bookmarkEnd w:id="29"/>
    <w:bookmarkStart w:id="30" w:name="references"/>
    <w:p>
      <w:pPr>
        <w:pStyle w:val="Heading2"/>
      </w:pPr>
      <w:r>
        <w:rPr>
          <w:bCs/>
          <w:b/>
        </w:rPr>
        <w:t xml:space="preserve">6. References</w:t>
      </w:r>
    </w:p>
    <w:p>
      <w:pPr>
        <w:numPr>
          <w:ilvl w:val="0"/>
          <w:numId w:val="1003"/>
        </w:numPr>
        <w:pStyle w:val="Compact"/>
      </w:pPr>
      <w:r>
        <w:t xml:space="preserve">Mercer, A., &amp; Smith, J. (2023). *Atmospheric Turbulence in the Cook Strait*. Journal of New Zealand Physics.</w:t>
      </w:r>
    </w:p>
    <w:p>
      <w:pPr>
        <w:numPr>
          <w:ilvl w:val="0"/>
          <w:numId w:val="1003"/>
        </w:numPr>
        <w:pStyle w:val="Compact"/>
      </w:pPr>
      <w:r>
        <w:t xml:space="preserve">Chen, L. (2024). *Quantum Error Correction in Superconducting Qubits*. International Review of Modern Physics.</w:t>
      </w:r>
    </w:p>
    <w:p>
      <w:pPr>
        <w:numPr>
          <w:ilvl w:val="0"/>
          <w:numId w:val="1003"/>
        </w:numPr>
        <w:pStyle w:val="Compact"/>
      </w:pPr>
      <w:r>
        <w:t xml:space="preserve">VicPhysics Group. (2023). *Annual Report on Southern Hemisphere Climate Dynamics*. Victoria University of Wellington Press.</w:t>
      </w:r>
    </w:p>
    <w:p>
      <w:pPr>
        <w:numPr>
          <w:ilvl w:val="0"/>
          <w:numId w:val="1003"/>
        </w:numPr>
        <w:pStyle w:val="Compact"/>
      </w:pPr>
      <w:r>
        <w:t xml:space="preserve">Doe, R. (2022). *The Role of Geography in Atmospheric Scientific Research*. Global Science Review.</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Physics Research in New Zealand Wellington</dc:title>
  <dc:creator/>
  <dc:language>en</dc:language>
  <cp:keywords/>
  <dcterms:created xsi:type="dcterms:W3CDTF">2026-07-29T23:11:45Z</dcterms:created>
  <dcterms:modified xsi:type="dcterms:W3CDTF">2026-07-29T23:11:45Z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