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Sudan</w:t>
      </w:r>
      <w:r>
        <w:t xml:space="preserve"> </w:t>
      </w:r>
      <w:r>
        <w:t xml:space="preserve">Khartoum</w:t>
      </w:r>
    </w:p>
    <w:bookmarkStart w:id="21" w:name="Xb31b235fc9b6f1aa80ac9f14e7e000b4de4b6e6"/>
    <w:p>
      <w:pPr>
        <w:pStyle w:val="Heading1"/>
      </w:pPr>
      <w:r>
        <w:t xml:space="preserve">The Role of the Physicist in Sudan Khartoum</w:t>
      </w:r>
    </w:p>
    <w:bookmarkStart w:id="20" w:name="X7d81e9a16aff8b2eb339d2360812ea0a639931c"/>
    <w:p>
      <w:pPr>
        <w:pStyle w:val="Heading3"/>
      </w:pPr>
      <w:r>
        <w:t xml:space="preserve">Bridging Theoretical Science and National Development</w:t>
      </w:r>
    </w:p>
    <w:p>
      <w:pPr>
        <w:pStyle w:val="FirstParagraph"/>
      </w:pPr>
      <w:r>
        <w:rPr>
          <w:bCs/>
          <w:b/>
        </w:rPr>
        <w:t xml:space="preserve">Author:</w:t>
      </w:r>
      <w:r>
        <w:t xml:space="preserve"> </w:t>
      </w:r>
      <w:r>
        <w:t xml:space="preserve">Research Committee on Scientific Advancement</w:t>
      </w:r>
      <w:r>
        <w:br/>
      </w:r>
      <w:r>
        <w:rPr>
          <w:bCs/>
          <w:b/>
        </w:rPr>
        <w:t xml:space="preserve">Institution:</w:t>
      </w:r>
      <w:r>
        <w:t xml:space="preserve"> </w:t>
      </w:r>
      <w:r>
        <w:t xml:space="preserve">Faculty of Science, Khartoum University</w:t>
      </w:r>
      <w:r>
        <w:br/>
      </w:r>
      <w:r>
        <w:rPr>
          <w:bCs/>
          <w:b/>
        </w:rPr>
        <w:t xml:space="preserve">Date:</w:t>
      </w:r>
      <w:r>
        <w:t xml:space="preserve"> </w:t>
      </w:r>
      <w:r>
        <w:t xml:space="preserve">October 2023</w:t>
      </w:r>
    </w:p>
    <w:bookmarkEnd w:id="20"/>
    <w:bookmarkEnd w:id="21"/>
    <w:bookmarkStart w:id="22" w:name="abstract"/>
    <w:p>
      <w:pPr>
        <w:pStyle w:val="Heading4"/>
      </w:pPr>
      <w:r>
        <w:t xml:space="preserve">Abstract</w:t>
      </w:r>
    </w:p>
    <w:p>
      <w:pPr>
        <w:pStyle w:val="FirstParagraph"/>
      </w:pPr>
      <w:r>
        <w:t xml:space="preserve">This poster presentation explores the multifaceted role of the physicist in Sudan Khartoum, focusing on how scientific expertise can address local challenges while contributing to global knowledge. As a central hub for education and research in North Africa, Sudan Khartoum offers a unique platform for physicists to engage with issues ranging from renewable energy integration to agricultural efficiency. We argue that empowering the physicist community in this region is not merely an academic pursuit but a strategic necessity for sustainable development, disaster mitigation, and economic diversification.</w:t>
      </w:r>
    </w:p>
    <w:bookmarkEnd w:id="22"/>
    <w:bookmarkStart w:id="23" w:name="introduction"/>
    <w:p>
      <w:pPr>
        <w:pStyle w:val="Heading4"/>
      </w:pPr>
      <w:r>
        <w:t xml:space="preserve">Introduction</w:t>
      </w:r>
    </w:p>
    <w:p>
      <w:pPr>
        <w:pStyle w:val="FirstParagraph"/>
      </w:pPr>
      <w:r>
        <w:t xml:space="preserve">The city of Sudan Khartoum, situated at the confluence of the Blue and White Nile, has historically been a center for culture and commerce. However, its potential as a scientific hub remains largely untapped. The modern</w:t>
      </w:r>
      <w:r>
        <w:t xml:space="preserve"> </w:t>
      </w:r>
      <w:r>
        <w:rPr>
          <w:bCs/>
          <w:b/>
        </w:rPr>
        <w:t xml:space="preserve">Physicist</w:t>
      </w:r>
      <w:r>
        <w:t xml:space="preserve"> </w:t>
      </w:r>
      <w:r>
        <w:t xml:space="preserve">is no longer confined to theoretical derivations; they are essential problem-solvers in applied sciences. In Sudan Khartoum, the demand for physical sciences has never been more critical due to rapid urbanization and environmental shifts.</w:t>
      </w:r>
    </w:p>
    <w:p>
      <w:pPr>
        <w:pStyle w:val="BodyText"/>
      </w:pPr>
      <w:r>
        <w:t xml:space="preserve">This document outlines how physicists can leverage their training in thermodynamics, fluid dynamics, optics, and nuclear physics to solve specific problems relevant to Sudan Khartoum. By shifting the narrative from passive observation to active intervention, we propose a new framework for scientific engagement that prioritizes societal impact alongside academic rigor.</w:t>
      </w:r>
    </w:p>
    <w:bookmarkEnd w:id="23"/>
    <w:bookmarkStart w:id="27" w:name="key-areas-of-physical-intervention"/>
    <w:p>
      <w:pPr>
        <w:pStyle w:val="Heading4"/>
      </w:pPr>
      <w:r>
        <w:t xml:space="preserve">Key Areas of Physical Intervention</w:t>
      </w:r>
    </w:p>
    <w:bookmarkStart w:id="24" w:name="energy-systems"/>
    <w:p>
      <w:pPr>
        <w:pStyle w:val="Heading5"/>
      </w:pPr>
      <w:r>
        <w:t xml:space="preserve">Energy Systems</w:t>
      </w:r>
    </w:p>
    <w:p>
      <w:pPr>
        <w:pStyle w:val="FirstParagraph"/>
      </w:pPr>
      <w:r>
        <w:t xml:space="preserve">Sudan Khartoum faces significant energy deficits. Physicists are crucial in optimizing solar irradiance models to maximize photovoltaic efficiency. By applying principles of quantum mechanics and materials science, researchers can develop low-cost solar cells suitable for the arid climate of Sudan Khartoum. Furthermore, grid stability analysis requires advanced computational physics to manage load balancing during peak hours.</w:t>
      </w:r>
    </w:p>
    <w:bookmarkEnd w:id="24"/>
    <w:bookmarkStart w:id="25" w:name="agricultural-physics"/>
    <w:p>
      <w:pPr>
        <w:pStyle w:val="Heading5"/>
      </w:pPr>
      <w:r>
        <w:t xml:space="preserve">Agricultural Physics</w:t>
      </w:r>
    </w:p>
    <w:p>
      <w:pPr>
        <w:pStyle w:val="FirstParagraph"/>
      </w:pPr>
      <w:r>
        <w:t xml:space="preserve">Agriculture is the backbone of Sudan Khartoum's economy. The application of remote sensing physics allows for precise monitoring of crop health and soil moisture levels. Physicists utilize radar and LiDAR technologies to assess land degradation, providing data-driven insights that help farmers in Sudan Khartoum adapt to changing rainfall patterns caused by climate change.</w:t>
      </w:r>
    </w:p>
    <w:bookmarkEnd w:id="25"/>
    <w:bookmarkStart w:id="26" w:name="medical-physics"/>
    <w:p>
      <w:pPr>
        <w:pStyle w:val="Heading5"/>
      </w:pPr>
      <w:r>
        <w:t xml:space="preserve">Medical Physics</w:t>
      </w:r>
    </w:p>
    <w:p>
      <w:pPr>
        <w:pStyle w:val="FirstParagraph"/>
      </w:pPr>
      <w:r>
        <w:t xml:space="preserve">In Sudan Khartoum, access to advanced medical imaging is limited. Medical physicists play a vital role in the maintenance and calibration of X-ray, MRI, and CT scanning equipment. Additionally, there is a growing need for radiation therapy planning using dosimetric calculations to treat cancer patients effectively within local hospitals in Sudan Khartoum.</w:t>
      </w:r>
    </w:p>
    <w:bookmarkEnd w:id="26"/>
    <w:bookmarkEnd w:id="27"/>
    <w:bookmarkStart w:id="28" w:name="challenges-and-strategic-responses"/>
    <w:p>
      <w:pPr>
        <w:pStyle w:val="Heading4"/>
      </w:pPr>
      <w:r>
        <w:t xml:space="preserve">Challenges and Strategic Responses</w:t>
      </w:r>
    </w:p>
    <w:p>
      <w:pPr>
        <w:pStyle w:val="FirstParagraph"/>
      </w:pPr>
      <w:r>
        <w:t xml:space="preserve">The journey for a physicist in Sudan Khartoum is fraught with structural and economic challenges. These include limited funding for laboratory equipment, brain drain of talented scientists to Western institutions, and bureaucratic hurdles in research implementation.</w:t>
      </w:r>
    </w:p>
    <w:p>
      <w:pPr>
        <w:numPr>
          <w:ilvl w:val="0"/>
          <w:numId w:val="1001"/>
        </w:numPr>
        <w:pStyle w:val="Compact"/>
      </w:pPr>
      <w:r>
        <w:rPr>
          <w:bCs/>
          <w:b/>
        </w:rPr>
        <w:t xml:space="preserve">Infrastructure Gaps:</w:t>
      </w:r>
      <w:r>
        <w:t xml:space="preserve"> </w:t>
      </w:r>
      <w:r>
        <w:t xml:space="preserve">To counter power instability in Sudan Khartoum, physicists must advocate for decentralized energy solutions that are resilient to grid failures.</w:t>
      </w:r>
    </w:p>
    <w:p>
      <w:pPr>
        <w:numPr>
          <w:ilvl w:val="0"/>
          <w:numId w:val="1001"/>
        </w:numPr>
        <w:pStyle w:val="Compact"/>
      </w:pPr>
      <w:r>
        <w:rPr>
          <w:bCs/>
          <w:b/>
        </w:rPr>
        <w:t xml:space="preserve">Educational Reform:</w:t>
      </w:r>
      <w:r>
        <w:t xml:space="preserve"> </w:t>
      </w:r>
      <w:r>
        <w:t xml:space="preserve">The curriculum in Sudan Khartoum needs to evolve from rote learning to experimental physics. This requires hands-on training where students engage with real-world data sets.</w:t>
      </w:r>
    </w:p>
    <w:p>
      <w:pPr>
        <w:numPr>
          <w:ilvl w:val="0"/>
          <w:numId w:val="1001"/>
        </w:numPr>
        <w:pStyle w:val="Compact"/>
      </w:pPr>
      <w:r>
        <w:rPr>
          <w:bCs/>
          <w:b/>
        </w:rPr>
        <w:t xml:space="preserve">International Collaboration:</w:t>
      </w:r>
      <w:r>
        <w:t xml:space="preserve"> </w:t>
      </w:r>
      <w:r>
        <w:t xml:space="preserve">Establishing partnerships with global scientific bodies can bring equipment and expertise into Sudan Khartoum, fostering a cross-pollination of ideas that benefits both local researchers and the international community.</w:t>
      </w:r>
    </w:p>
    <w:bookmarkEnd w:id="28"/>
    <w:bookmarkStart w:id="29" w:name="X6ab358899ea07ad4fdeb483a32764a6fc5b45cf"/>
    <w:p>
      <w:pPr>
        <w:pStyle w:val="Heading4"/>
      </w:pPr>
      <w:r>
        <w:t xml:space="preserve">The "Physicist for Development" Model in Sudan Khartoum</w:t>
      </w:r>
    </w:p>
    <w:p>
      <w:pPr>
        <w:pStyle w:val="FirstParagraph"/>
      </w:pPr>
      <w:r>
        <w:t xml:space="preserve">We propose a new operational model specifically tailored for the context of Sudan Khartoum. This model, titled "Physicist for Development," emphasizes three pillars:</w:t>
      </w:r>
    </w:p>
    <w:p>
      <w:pPr>
        <w:numPr>
          <w:ilvl w:val="0"/>
          <w:numId w:val="1002"/>
        </w:numPr>
        <w:pStyle w:val="Compact"/>
      </w:pPr>
      <w:r>
        <w:rPr>
          <w:bCs/>
          <w:b/>
        </w:rPr>
        <w:t xml:space="preserve">Mentorship:</w:t>
      </w:r>
      <w:r>
        <w:t xml:space="preserve"> </w:t>
      </w:r>
      <w:r>
        <w:t xml:space="preserve">Senior physicists in Sudan Khartoum should mentor early-career scientists, creating a sustainable pipeline of talent.</w:t>
      </w:r>
    </w:p>
    <w:p>
      <w:pPr>
        <w:numPr>
          <w:ilvl w:val="0"/>
          <w:numId w:val="1002"/>
        </w:numPr>
        <w:pStyle w:val="Compact"/>
      </w:pPr>
      <w:r>
        <w:rPr>
          <w:bCs/>
          <w:b/>
        </w:rPr>
        <w:t xml:space="preserve">Diversification:</w:t>
      </w:r>
      <w:r>
        <w:t xml:space="preserve"> </w:t>
      </w:r>
      <w:r>
        <w:t xml:space="preserve">Physicists should not be siloed within universities. They must engage with industry, government policy-making, and private enterprises across Sudan Khartoum.</w:t>
      </w:r>
    </w:p>
    <w:p>
      <w:pPr>
        <w:numPr>
          <w:ilvl w:val="0"/>
          <w:numId w:val="1002"/>
        </w:numPr>
        <w:pStyle w:val="Compact"/>
      </w:pPr>
      <w:r>
        <w:rPr>
          <w:bCs/>
          <w:b/>
        </w:rPr>
        <w:t xml:space="preserve">Innovation Hubs:</w:t>
      </w:r>
      <w:r>
        <w:t xml:space="preserve"> </w:t>
      </w:r>
      <w:r>
        <w:t xml:space="preserve">Creating dedicated innovation hubs in Sudan Khartoum where physicists can prototype solutions for local problems without the immediate pressure of commercial viability.</w:t>
      </w:r>
    </w:p>
    <w:bookmarkEnd w:id="29"/>
    <w:bookmarkStart w:id="30" w:name="conclusion"/>
    <w:p>
      <w:pPr>
        <w:pStyle w:val="Heading4"/>
      </w:pPr>
      <w:r>
        <w:t xml:space="preserve">Conclusion</w:t>
      </w:r>
    </w:p>
    <w:p>
      <w:pPr>
        <w:pStyle w:val="FirstParagraph"/>
      </w:pPr>
      <w:r>
        <w:t xml:space="preserve">The integration of the physicist into the broader socio-economic fabric of Sudan Khartoum is imperative. By addressing energy, health, and agricultural challenges through the lens of physical science, we can drive tangible improvements in the quality of life for citizens. Sudan Khartoum stands at a crossroads; embracing scientific innovation is not just an academic choice but a pathway to resilience.</w:t>
      </w:r>
    </w:p>
    <w:p>
      <w:pPr>
        <w:pStyle w:val="BodyText"/>
      </w:pPr>
      <w:r>
        <w:t xml:space="preserve">Future research must focus on long-term data collection and community engagement. The physicist in Sudan Khartoum is more than an educator; they are an architect of the future. Through collaboration, innovation, and sustained investment in human capital, we can transform Sudan Khartoum into a beacon of scientific progress in Africa.</w:t>
      </w:r>
    </w:p>
    <w:bookmarkEnd w:id="30"/>
    <w:bookmarkStart w:id="31" w:name="selected-references"/>
    <w:p>
      <w:pPr>
        <w:pStyle w:val="Heading4"/>
      </w:pPr>
      <w:r>
        <w:t xml:space="preserve">Selected References</w:t>
      </w:r>
    </w:p>
    <w:p>
      <w:pPr>
        <w:numPr>
          <w:ilvl w:val="0"/>
          <w:numId w:val="1003"/>
        </w:numPr>
        <w:pStyle w:val="Compact"/>
      </w:pPr>
      <w:r>
        <w:t xml:space="preserve">Ahmed, M. (2019). *Renewable Energy Potential in Northern Africa*. Journal of African Physics.</w:t>
      </w:r>
    </w:p>
    <w:p>
      <w:pPr>
        <w:numPr>
          <w:ilvl w:val="0"/>
          <w:numId w:val="1003"/>
        </w:numPr>
        <w:pStyle w:val="Compact"/>
      </w:pPr>
      <w:r>
        <w:t xml:space="preserve">Baker, S., &amp; El-Tom, A. (2017). *Agricultural Sustainability and Climate Change in Sudan Khartoum*. Nile Basin Research Quarterly.</w:t>
      </w:r>
    </w:p>
    <w:p>
      <w:pPr>
        <w:numPr>
          <w:ilvl w:val="0"/>
          <w:numId w:val="1003"/>
        </w:numPr>
        <w:pStyle w:val="Compact"/>
      </w:pPr>
      <w:r>
        <w:t xml:space="preserve">Gordon, L. (2021). *The Global Role of Medical Physics in Developing Nations*. International Journal of Radiation Oncology.</w:t>
      </w:r>
    </w:p>
    <w:p>
      <w:pPr>
        <w:numPr>
          <w:ilvl w:val="0"/>
          <w:numId w:val="1003"/>
        </w:numPr>
        <w:pStyle w:val="Compact"/>
      </w:pPr>
      <w:r>
        <w:t xml:space="preserve">Mohammed, K. (2018). *Educational Reform in Sudan Khartoum: A Physicist's Perspective*. Khartoum University Press.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Physicist in Sudan Khartoum</dc:title>
  <dc:creator/>
  <dc:language>en</dc:language>
  <cp:keywords/>
  <dcterms:created xsi:type="dcterms:W3CDTF">2026-07-29T10:58:36Z</dcterms:created>
  <dcterms:modified xsi:type="dcterms:W3CDTF">2026-07-29T10:58:36Z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