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p>
    <w:bookmarkStart w:id="27" w:name="Xce6710b0ff8751791d8b311c4930d49cee1b86d"/>
    <w:p>
      <w:pPr>
        <w:pStyle w:val="Heading1"/>
      </w:pPr>
      <w:r>
        <w:t xml:space="preserve">Redefining Scientific Frontiers: The Modern Physicist in Venezuela Caracas</w:t>
      </w:r>
    </w:p>
    <w:p>
      <w:pPr>
        <w:pStyle w:val="FirstParagraph"/>
      </w:pPr>
      <w:r>
        <w:t xml:space="preserve">An Academic Analysis of Research, Education, and Societal Impact in the Capital Region</w:t>
      </w:r>
    </w:p>
    <w:bookmarkStart w:id="20" w:name="introduction-context"/>
    <w:p>
      <w:pPr>
        <w:pStyle w:val="Heading2"/>
      </w:pPr>
      <w:r>
        <w:t xml:space="preserve">1. Introduction &amp; Context</w:t>
      </w:r>
    </w:p>
    <w:p>
      <w:pPr>
        <w:pStyle w:val="FirstParagraph"/>
      </w:pPr>
      <w:r>
        <w:t xml:space="preserve">The contemporary physicist stands at a critical juncture, particularly within dynamic socio-scientific environments such as Venezuela Caracas. This poster presentation aims to elucidate the multifaceted role of the physicist not merely as an abstract theorist, but as an active agent of technological development and educational reform in Venezuela Caracas. Historically, Venezuelan physics has contributed significantly to global knowledge; however, recent decades have presented unique challenges that require innovative responses from local practitioners.</w:t>
      </w:r>
    </w:p>
    <w:p>
      <w:pPr>
        <w:pStyle w:val="BodyText"/>
      </w:pPr>
      <w:r>
        <w:t xml:space="preserve">In Venezuela Caracas, the physicist is increasingly called upon to bridge the gap between theoretical frameworks and practical applications. Whether addressing energy efficiency in urban infrastructure or developing educational curricula for secondary schools in Caracas, these professionals must adapt their methodologies to local realities. This document explores how a physicist can leverage limited resources to maximize impact within the Venezuelan academic landscape.</w:t>
      </w:r>
    </w:p>
    <w:bookmarkEnd w:id="20"/>
    <w:bookmarkStart w:id="22" w:name="theoretical-framework-methodology"/>
    <w:p>
      <w:pPr>
        <w:pStyle w:val="Heading2"/>
      </w:pPr>
      <w:r>
        <w:t xml:space="preserve">2. Theoretical Framework &amp; Methodology</w:t>
      </w:r>
    </w:p>
    <w:p>
      <w:pPr>
        <w:pStyle w:val="FirstParagraph"/>
      </w:pPr>
      <w:r>
        <w:t xml:space="preserve">To understand the evolving role of the physicist in Venezuela Caracas, this study employs a mixed-methods approach combining bibliometric analysis of local scientific output with qualitative interviews regarding pedagogical strategies. The framework is grounded in "Science and Technology for Development" (STSD) theories, which posit that scientific research must be aligned with national developmental goals. In the context of Venezuela Caracas, this means aligning physics education and research with the needs of a nation undergoing significant economic and social transformation.</w:t>
      </w:r>
    </w:p>
    <w:bookmarkStart w:id="21" w:name="key-focus-areas-for-the-physicist"/>
    <w:p>
      <w:pPr>
        <w:pStyle w:val="Heading3"/>
      </w:pPr>
      <w:r>
        <w:t xml:space="preserve">Key Focus Areas for the Physicist</w:t>
      </w:r>
    </w:p>
    <w:p>
      <w:pPr>
        <w:numPr>
          <w:ilvl w:val="0"/>
          <w:numId w:val="1001"/>
        </w:numPr>
        <w:pStyle w:val="Compact"/>
      </w:pPr>
      <w:r>
        <w:rPr>
          <w:bCs/>
          <w:b/>
        </w:rPr>
        <w:t xml:space="preserve">Educational Reform:</w:t>
      </w:r>
      <w:r>
        <w:t xml:space="preserve"> </w:t>
      </w:r>
      <w:r>
        <w:t xml:space="preserve">Developing engaging physics curricula that resonate with students in urban centers like Caracas, utilizing local examples to illustrate fundamental principles.</w:t>
      </w:r>
    </w:p>
    <w:p>
      <w:pPr>
        <w:numPr>
          <w:ilvl w:val="0"/>
          <w:numId w:val="1001"/>
        </w:numPr>
        <w:pStyle w:val="Compact"/>
      </w:pPr>
      <w:r>
        <w:rPr>
          <w:bCs/>
          <w:b/>
        </w:rPr>
        <w:t xml:space="preserve">Sustainable Energy Solutions:</w:t>
      </w:r>
      <w:r>
        <w:t xml:space="preserve"> </w:t>
      </w:r>
      <w:r>
        <w:t xml:space="preserve">Applying thermodynamic and electrical engineering principles to optimize power grids and promote renewable energy adoption in Venezuela Caracas.</w:t>
      </w:r>
    </w:p>
    <w:p>
      <w:pPr>
        <w:numPr>
          <w:ilvl w:val="0"/>
          <w:numId w:val="1001"/>
        </w:numPr>
        <w:pStyle w:val="Compact"/>
      </w:pPr>
      <w:r>
        <w:rPr>
          <w:bCs/>
          <w:b/>
        </w:rPr>
        <w:t xml:space="preserve">Data Analysis &amp; Modeling:</w:t>
      </w:r>
      <w:r>
        <w:t xml:space="preserve"> </w:t>
      </w:r>
      <w:r>
        <w:t xml:space="preserve">Utilizing computational physics techniques to model environmental changes, air quality, and seismic activity relevant to the region surrounding Venezuela Caracas.</w:t>
      </w:r>
    </w:p>
    <w:bookmarkEnd w:id="21"/>
    <w:bookmarkEnd w:id="22"/>
    <w:bookmarkStart w:id="23" w:name="discussion-challenges-opportunities"/>
    <w:p>
      <w:pPr>
        <w:pStyle w:val="Heading2"/>
      </w:pPr>
      <w:r>
        <w:t xml:space="preserve">3. Discussion: Challenges &amp; Opportunities</w:t>
      </w:r>
    </w:p>
    <w:p>
      <w:pPr>
        <w:pStyle w:val="FirstParagraph"/>
      </w:pPr>
      <w:r>
        <w:t xml:space="preserve">The landscape for a physicist working in Venezuela Caracas is characterized by a dichotomy of significant challenges and untapped opportunities. Infrastructure limitations, including intermittent power supply and resource scarcity, necessitate creative problem-solving skills that are often undervalued in traditional Western physics training. However, these constraints also foster innovation. Physicists in Venezuela Caracas have demonstrated remarkable resilience by developing low-cost experimental setups and leveraging open-source software for complex simulations.</w:t>
      </w:r>
    </w:p>
    <w:p>
      <w:pPr>
        <w:pStyle w:val="BodyText"/>
      </w:pPr>
      <w:r>
        <w:t xml:space="preserve">Furthermore, the role of the physicist extends beyond academia. In Venezuela Caracas, there is a growing demand for scientific literacy among policymakers and the general public. A successful poster presentation on this topic underscores that physicists must also act as communicators. By translating complex quantum mechanical or astrophysical concepts into accessible language, they can inspire younger generations in Venezuela Caracas to pursue STEM careers.</w:t>
      </w:r>
    </w:p>
    <w:bookmarkEnd w:id="23"/>
    <w:bookmarkStart w:id="24" w:name="case-study-academic-outreach-in-caracas"/>
    <w:p>
      <w:pPr>
        <w:pStyle w:val="Heading2"/>
      </w:pPr>
      <w:r>
        <w:t xml:space="preserve">4. Case Study: Academic Outreach in Caracas</w:t>
      </w:r>
    </w:p>
    <w:p>
      <w:pPr>
        <w:pStyle w:val="FirstParagraph"/>
      </w:pPr>
      <w:r>
        <w:t xml:space="preserve">A compelling case study involves recent outreach programs initiated by physics departments at major universities in Venezuela Caracas. These initiatives have seen student physicists engaging with local high schools to conduct hands-on experiments using recycled materials. The results indicate a marked increase in student interest and performance in science subjects. This model proves that the physicist's role is not confined to the laboratory; it extends deeply into community engagement and mentorship within Venezuela Caracas.</w:t>
      </w:r>
    </w:p>
    <w:bookmarkEnd w:id="24"/>
    <w:bookmarkStart w:id="26" w:name="conclusion-future-directions"/>
    <w:p>
      <w:pPr>
        <w:pStyle w:val="Heading2"/>
      </w:pPr>
      <w:r>
        <w:t xml:space="preserve">5. Conclusion &amp; Future Directions</w:t>
      </w:r>
    </w:p>
    <w:p>
      <w:pPr>
        <w:pStyle w:val="FirstParagraph"/>
      </w:pPr>
      <w:r>
        <w:t xml:space="preserve">In conclusion, the physicist operating in Venezuela Caracas plays a pivotal role in shaping the nation's scientific future. It is imperative to recognize that their contributions span research, education, and societal development. This poster presentation highlights that by focusing on local relevance and adaptive methodologies, physicists can overcome systemic hurdles to produce impactful results.</w:t>
      </w:r>
    </w:p>
    <w:p>
      <w:pPr>
        <w:pStyle w:val="BodyText"/>
      </w:pPr>
      <w:r>
        <w:t xml:space="preserve">Future directions should focus on strengthening international collaborations while maintaining a strong local identity. By sharing best practices with other Latin American institutions, physicists in Venezuela Caracas can help build a robust regional network focused on sustainable development and scientific excellence.</w:t>
      </w:r>
    </w:p>
    <w:bookmarkStart w:id="25" w:name="final-takeaway"/>
    <w:p>
      <w:pPr>
        <w:pStyle w:val="Heading3"/>
      </w:pPr>
      <w:r>
        <w:t xml:space="preserve">Final Takeaway</w:t>
      </w:r>
    </w:p>
    <w:p>
      <w:pPr>
        <w:pStyle w:val="FirstParagraph"/>
      </w:pPr>
      <w:r>
        <w:rPr>
          <w:bCs/>
          <w:b/>
        </w:rPr>
        <w:t xml:space="preserve">The modern physicist is an architect of progress. In Venezuela Caracas, this role requires innovation, resilience, and a deep commitment to community engagement.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Physicist in Venezuela Caracas</dc:title>
  <dc:creator/>
  <dc:language>en</dc:language>
  <cp:keywords/>
  <dcterms:created xsi:type="dcterms:W3CDTF">2026-07-29T07:22:28Z</dcterms:created>
  <dcterms:modified xsi:type="dcterms:W3CDTF">2026-07-29T07:22:28Z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