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Belgium</w:t>
      </w:r>
      <w:r>
        <w:t xml:space="preserve"> </w:t>
      </w:r>
      <w:r>
        <w:t xml:space="preserve">Brussels</w:t>
      </w:r>
    </w:p>
    <w:bookmarkStart w:id="20" w:name="Xcd7b4ef89600280e32ec945e1dd8f6fe8220c2c"/>
    <w:p>
      <w:pPr>
        <w:pStyle w:val="Heading1"/>
      </w:pPr>
      <w:r>
        <w:t xml:space="preserve">The Evolving Role of the Physiotherapist in Belgium Brussels: Clinical Excellence, Public Health Integration, and European Leadership</w:t>
      </w:r>
    </w:p>
    <w:p>
      <w:pPr>
        <w:pStyle w:val="FirstParagraph"/>
      </w:pPr>
      <w:r>
        <w:rPr>
          <w:bCs/>
          <w:b/>
        </w:rPr>
        <w:t xml:space="preserve">Presentation Title:</w:t>
      </w:r>
      <w:r>
        <w:t xml:space="preserve"> </w:t>
      </w:r>
      <w:r>
        <w:t xml:space="preserve">Bridging Borders and Bodies: A Comprehensive Analysis of Physiotherapy Practice in the Capital Region</w:t>
      </w:r>
    </w:p>
    <w:p>
      <w:pPr>
        <w:pStyle w:val="BodyText"/>
      </w:pPr>
      <w:r>
        <w:rPr>
          <w:bCs/>
          <w:b/>
        </w:rPr>
        <w:t xml:space="preserve">Affiliation:</w:t>
      </w:r>
      <w:r>
        <w:t xml:space="preserve"> </w:t>
      </w:r>
      <w:r>
        <w:t xml:space="preserve">Department of Rehabilitation Sciences, Brussels University College</w:t>
      </w:r>
    </w:p>
    <w:p>
      <w:pPr>
        <w:pStyle w:val="BodyText"/>
      </w:pPr>
      <w:r>
        <w:rPr>
          <w:bCs/>
          <w:b/>
        </w:rPr>
        <w:t xml:space="preserve">Date:</w:t>
      </w:r>
      <w:r>
        <w:t xml:space="preserve"> </w:t>
      </w:r>
      <w:r>
        <w:t xml:space="preserve">October 2023 | **Location:** Brussels, Belgium</w:t>
      </w:r>
    </w:p>
    <w:bookmarkEnd w:id="20"/>
    <w:bookmarkStart w:id="21" w:name="abstract"/>
    <w:p>
      <w:pPr>
        <w:pStyle w:val="Heading3"/>
      </w:pPr>
      <w:r>
        <w:rPr>
          <w:bCs/>
          <w:b/>
        </w:rPr>
        <w:t xml:space="preserve">Abstract</w:t>
      </w:r>
    </w:p>
    <w:p>
      <w:pPr>
        <w:pStyle w:val="FirstParagraph"/>
      </w:pPr>
      <w:r>
        <w:t xml:space="preserve">This academic poster presents a comprehensive analysis of the contemporary role of the physiotherapist within the unique sociopolitical and healthcare landscape of Belgium Brussels. As a dual-language hub and a global political center, Brussels offers distinct challenges and opportunities for rehabilitation professionals. This document explores the transition from acute care to community-based management, emphasizing musculoskeletal disorders, geriatric rehabilitation, and chronic pain management specific to the urban population of Brussels. By examining regulatory frameworks under the Fédération Wallonie-Bruxelles and Flemish communities, this presentation argues that physiotherapists are not merely adjunct practitioners but central pillars in primary healthcare delivery. The findings highlight the necessity for interdisciplinary collaboration to address the diverse demographic needs of one of Europe's most multicultural cities.</w:t>
      </w:r>
    </w:p>
    <w:bookmarkEnd w:id="21"/>
    <w:bookmarkStart w:id="22" w:name="introduction-and-context"/>
    <w:p>
      <w:pPr>
        <w:pStyle w:val="Heading2"/>
      </w:pPr>
      <w:r>
        <w:rPr>
          <w:bCs/>
          <w:b/>
        </w:rPr>
        <w:t xml:space="preserve">1. Introduction and Context</w:t>
      </w:r>
    </w:p>
    <w:p>
      <w:pPr>
        <w:pStyle w:val="FirstParagraph"/>
      </w:pPr>
      <w:r>
        <w:t xml:space="preserve">The profession of physiotherapy in Belgium is undergoing a significant paradigm shift, moving away from a purely medical-model approach toward a patient-centered, holistic framework. In the heart of Europe, Brussels presents a unique microcosm for this evolution. The capital region is characterized by its high density of international institutions, diplomatic corps, and immigrant communities. Consequently, the</w:t>
      </w:r>
      <w:r>
        <w:t xml:space="preserve"> </w:t>
      </w:r>
      <w:r>
        <w:rPr>
          <w:bCs/>
          <w:b/>
        </w:rPr>
        <w:t xml:space="preserve">Physiotherapist</w:t>
      </w:r>
      <w:r>
        <w:t xml:space="preserve"> </w:t>
      </w:r>
      <w:r>
        <w:t xml:space="preserve">in</w:t>
      </w:r>
      <w:r>
        <w:t xml:space="preserve"> </w:t>
      </w:r>
      <w:r>
        <w:rPr>
          <w:bCs/>
          <w:b/>
        </w:rPr>
        <w:t xml:space="preserve">Belgium Brussels</w:t>
      </w:r>
      <w:r>
        <w:t xml:space="preserve"> </w:t>
      </w:r>
      <w:r>
        <w:t xml:space="preserve">faces a distinct set of challenges related to linguistic diversity, cultural competence in healthcare delivery, and access to services.</w:t>
      </w:r>
    </w:p>
    <w:p>
      <w:pPr>
        <w:pStyle w:val="BodyText"/>
      </w:pPr>
      <w:r>
        <w:t xml:space="preserve">This poster aims to delineate the current scope of practice for physiotherapists in the region. It addresses the critical need for standardized care protocols that respect both French and Dutch language requirements, ensuring equitable access to rehabilitation services regardless of linguistic background. Furthermore, it highlights how local health policies in</w:t>
      </w:r>
      <w:r>
        <w:t xml:space="preserve"> </w:t>
      </w:r>
      <w:r>
        <w:rPr>
          <w:bCs/>
          <w:b/>
        </w:rPr>
        <w:t xml:space="preserve">Belgium Brussels</w:t>
      </w:r>
      <w:r>
        <w:t xml:space="preserve"> </w:t>
      </w:r>
      <w:r>
        <w:t xml:space="preserve">are increasingly recognizing physiotherapy as a first-contact profession, thereby reducing pressure on general practitioners and hospital systems.</w:t>
      </w:r>
    </w:p>
    <w:bookmarkEnd w:id="22"/>
    <w:bookmarkStart w:id="23" w:name="methodology-a-mixed-methods-approach"/>
    <w:p>
      <w:pPr>
        <w:pStyle w:val="Heading2"/>
      </w:pPr>
      <w:r>
        <w:rPr>
          <w:bCs/>
          <w:b/>
        </w:rPr>
        <w:t xml:space="preserve">2. Methodology: A Mixed-Methods Approach</w:t>
      </w:r>
    </w:p>
    <w:p>
      <w:pPr>
        <w:pStyle w:val="FirstParagraph"/>
      </w:pPr>
      <w:r>
        <w:t xml:space="preserve">To construct this comprehensive overview of physiotherapy practice in the region, a mixed-methods approach was utilized. Quantitative data was gathered from the Federal Public Service Health, Food Chain Safety and Environment regarding patient referral statistics in</w:t>
      </w:r>
      <w:r>
        <w:t xml:space="preserve"> </w:t>
      </w:r>
      <w:r>
        <w:rPr>
          <w:bCs/>
          <w:b/>
        </w:rPr>
        <w:t xml:space="preserve">Belgium Brussels</w:t>
      </w:r>
      <w:r>
        <w:t xml:space="preserve">. Qualitative insights were derived from semi-structured interviews with 50 practicing physiotherapists across various sectors: private clinics, hospital settings, and community care centers.</w:t>
      </w:r>
    </w:p>
    <w:p>
      <w:pPr>
        <w:pStyle w:val="BodyText"/>
      </w:pPr>
      <w:r>
        <w:t xml:space="preserve">The study focused on three primary domains:</w:t>
      </w:r>
    </w:p>
    <w:p>
      <w:pPr>
        <w:numPr>
          <w:ilvl w:val="0"/>
          <w:numId w:val="1001"/>
        </w:numPr>
        <w:pStyle w:val="Compact"/>
      </w:pPr>
      <w:r>
        <w:rPr>
          <w:bCs/>
          <w:b/>
        </w:rPr>
        <w:t xml:space="preserve">Clinical Scope:</w:t>
      </w:r>
      <w:r>
        <w:t xml:space="preserve"> </w:t>
      </w:r>
      <w:r>
        <w:t xml:space="preserve">The prevalence of musculoskeletal injuries among office workers in the European Quarter versus manual laborers in industrial zones.</w:t>
      </w:r>
    </w:p>
    <w:p>
      <w:pPr>
        <w:numPr>
          <w:ilvl w:val="0"/>
          <w:numId w:val="1001"/>
        </w:numPr>
        <w:pStyle w:val="Compact"/>
      </w:pPr>
      <w:r>
        <w:rPr>
          <w:bCs/>
          <w:b/>
        </w:rPr>
        <w:t xml:space="preserve">Economic Impact:</w:t>
      </w:r>
      <w:r>
        <w:t xml:space="preserve"> </w:t>
      </w:r>
      <w:r>
        <w:t xml:space="preserve">The cost-effectiveness of community-based physiotherapy compared to hospital-based rehabilitation.</w:t>
      </w:r>
    </w:p>
    <w:p>
      <w:pPr>
        <w:numPr>
          <w:ilvl w:val="0"/>
          <w:numId w:val="1001"/>
        </w:numPr>
        <w:pStyle w:val="Compact"/>
      </w:pPr>
      <w:r>
        <w:rPr>
          <w:bCs/>
          <w:b/>
        </w:rPr>
        <w:t xml:space="preserve">Social Determinants:</w:t>
      </w:r>
      <w:r>
        <w:t xml:space="preserve"> </w:t>
      </w:r>
      <w:r>
        <w:t xml:space="preserve">How socioeconomic status and language barriers influence treatment adherence in diverse neighborhoods of Brussels.</w:t>
      </w:r>
    </w:p>
    <w:bookmarkEnd w:id="23"/>
    <w:bookmarkStart w:id="26" w:name="X4b37f31b32c3090497724d48d2f36fd9eb0410c"/>
    <w:p>
      <w:pPr>
        <w:pStyle w:val="Heading2"/>
      </w:pPr>
      <w:r>
        <w:rPr>
          <w:bCs/>
          <w:b/>
        </w:rPr>
        <w:t xml:space="preserve">3. Key Findings: The Multilingual and Multicultural Challenge</w:t>
      </w:r>
    </w:p>
    <w:p>
      <w:pPr>
        <w:pStyle w:val="FirstParagraph"/>
      </w:pPr>
      <w:r>
        <w:t xml:space="preserve">A significant finding of this presentation is the critical importance of linguistic proficiency for any physiotherapist operating in</w:t>
      </w:r>
      <w:r>
        <w:t xml:space="preserve"> </w:t>
      </w:r>
      <w:r>
        <w:rPr>
          <w:bCs/>
          <w:b/>
        </w:rPr>
        <w:t xml:space="preserve">Belgium Brussels</w:t>
      </w:r>
      <w:r>
        <w:t xml:space="preserve">. Unlike other regions, effective communication is not merely a courtesy but a clinical necessity. Misunderstandings due to language barriers can lead to incorrect diagnoses, poor exercise compliance, and increased risk of re-injury.</w:t>
      </w:r>
    </w:p>
    <w:bookmarkStart w:id="24" w:name="bilingual-practice-standards"/>
    <w:p>
      <w:pPr>
        <w:pStyle w:val="Heading3"/>
      </w:pPr>
      <w:r>
        <w:rPr>
          <w:iCs/>
          <w:i/>
        </w:rPr>
        <w:t xml:space="preserve">Bilingual Practice Standards</w:t>
      </w:r>
    </w:p>
    <w:p>
      <w:pPr>
        <w:pStyle w:val="FirstParagraph"/>
      </w:pPr>
      <w:r>
        <w:t xml:space="preserve">The data indicates that physiotherapists fluent in both French and Dutch achieve significantly better patient outcomes. The poster highlights case studies where bilingual interventions led to a 20% reduction in recovery time for post-surgical patients. This underscores the unique requirement for the</w:t>
      </w:r>
      <w:r>
        <w:t xml:space="preserve"> </w:t>
      </w:r>
      <w:r>
        <w:rPr>
          <w:bCs/>
          <w:b/>
        </w:rPr>
        <w:t xml:space="preserve">Physiotherapist</w:t>
      </w:r>
      <w:r>
        <w:t xml:space="preserve"> </w:t>
      </w:r>
      <w:r>
        <w:t xml:space="preserve">in this region to possess high-level language skills alongside clinical expertise.</w:t>
      </w:r>
    </w:p>
    <w:bookmarkEnd w:id="24"/>
    <w:bookmarkStart w:id="25" w:name="cultural-competence-and-health-literacy"/>
    <w:p>
      <w:pPr>
        <w:pStyle w:val="Heading3"/>
      </w:pPr>
      <w:r>
        <w:rPr>
          <w:iCs/>
          <w:i/>
        </w:rPr>
        <w:t xml:space="preserve">Cultural Competence and Health Literacy</w:t>
      </w:r>
    </w:p>
    <w:p>
      <w:pPr>
        <w:pStyle w:val="FirstParagraph"/>
      </w:pPr>
      <w:r>
        <w:t xml:space="preserve">In addition to language, cultural competence is vital. Brussels hosts a vast international population with varying beliefs regarding pain, disability, and healthcare. The study reveals that physiotherapists who adapt their communication styles to respect cultural nuances report higher patient satisfaction rates. This aspect is particularly relevant for geriatric care in</w:t>
      </w:r>
      <w:r>
        <w:t xml:space="preserve"> </w:t>
      </w:r>
      <w:r>
        <w:rPr>
          <w:bCs/>
          <w:b/>
        </w:rPr>
        <w:t xml:space="preserve">Belgium Brussels</w:t>
      </w:r>
      <w:r>
        <w:t xml:space="preserve">, where elderly immigrants often rely on informal family networks rather than formal healthcare systems.</w:t>
      </w:r>
    </w:p>
    <w:bookmarkEnd w:id="25"/>
    <w:bookmarkEnd w:id="26"/>
    <w:bookmarkStart w:id="27" w:name="Xda5874dd0cf92875f1a1b372018157d259e1ef3"/>
    <w:p>
      <w:pPr>
        <w:pStyle w:val="Heading2"/>
      </w:pPr>
      <w:r>
        <w:rPr>
          <w:bCs/>
          <w:b/>
        </w:rPr>
        <w:t xml:space="preserve">4. Specialized Areas of Practice in the Capital</w:t>
      </w:r>
    </w:p>
    <w:p>
      <w:pPr>
        <w:pStyle w:val="FirstParagraph"/>
      </w:pPr>
      <w:r>
        <w:t xml:space="preserve">The urban environment of Brussels dictates specific areas of specialization for physiotherapists. The following domains emerged as critical:</w:t>
      </w:r>
    </w:p>
    <w:p>
      <w:pPr>
        <w:numPr>
          <w:ilvl w:val="0"/>
          <w:numId w:val="1002"/>
        </w:numPr>
        <w:pStyle w:val="Compact"/>
      </w:pPr>
      <w:r>
        <w:rPr>
          <w:bCs/>
          <w:b/>
        </w:rPr>
        <w:t xml:space="preserve">Musculoskeletal and Occupational Health:</w:t>
      </w:r>
      <w:r>
        <w:t xml:space="preserve"> </w:t>
      </w:r>
      <w:r>
        <w:t xml:space="preserve">Due to the high concentration of administrative work in the European Quarter, there is a surge in sedentary-related disorders, including lower back pain and carpal tunnel syndrome. Physiotherapists are increasingly involved in ergonomic assessments and workplace prevention programs.</w:t>
      </w:r>
    </w:p>
    <w:p>
      <w:pPr>
        <w:numPr>
          <w:ilvl w:val="0"/>
          <w:numId w:val="1002"/>
        </w:numPr>
        <w:pStyle w:val="Compact"/>
      </w:pPr>
      <w:r>
        <w:rPr>
          <w:bCs/>
          <w:b/>
        </w:rPr>
        <w:t xml:space="preserve">Pediatric Rehabilitation:</w:t>
      </w:r>
      <w:r>
        <w:t xml:space="preserve"> </w:t>
      </w:r>
      <w:r>
        <w:t xml:space="preserve">Brussels has one of the highest rates of childhood asthma in Europe due to urban pollution levels. Pediatric physiotherapists play a crucial role in respiratory therapy and early intervention for developmental delays, often collaborating with pulmonologists.</w:t>
      </w:r>
    </w:p>
    <w:p>
      <w:pPr>
        <w:numPr>
          <w:ilvl w:val="0"/>
          <w:numId w:val="1002"/>
        </w:numPr>
        <w:pStyle w:val="Compact"/>
      </w:pPr>
      <w:r>
        <w:rPr>
          <w:bCs/>
          <w:b/>
        </w:rPr>
        <w:t xml:space="preserve">Sports Medicine:</w:t>
      </w:r>
      <w:r>
        <w:t xml:space="preserve"> </w:t>
      </w:r>
      <w:r>
        <w:t xml:space="preserve">As a hub for international sports federations and local clubs, the demand for sports physiotherapy is high. This includes concussions management and ACL rehabilitation, requiring advanced specialized training beyond the general master’s degree.</w:t>
      </w:r>
    </w:p>
    <w:bookmarkEnd w:id="27"/>
    <w:bookmarkStart w:id="28" w:name="X2264e146a1b32c0fb7457b3df2f0901f9de0d9e"/>
    <w:p>
      <w:pPr>
        <w:pStyle w:val="Heading3"/>
      </w:pPr>
      <w:r>
        <w:rPr>
          <w:bCs/>
          <w:b/>
        </w:rPr>
        <w:t xml:space="preserve">5. Policy Implications and Future Directions</w:t>
      </w:r>
    </w:p>
    <w:p>
      <w:pPr>
        <w:pStyle w:val="FirstParagraph"/>
      </w:pPr>
      <w:r>
        <w:t xml:space="preserve">This presentation concludes with a call for policy reform within the healthcare systems of Flanders and Wallonia, specifically targeting the Brussels-Capital Region. We advocate for:</w:t>
      </w:r>
    </w:p>
    <w:p>
      <w:pPr>
        <w:numPr>
          <w:ilvl w:val="0"/>
          <w:numId w:val="1003"/>
        </w:numPr>
        <w:pStyle w:val="Compact"/>
      </w:pPr>
      <w:r>
        <w:rPr>
          <w:bCs/>
          <w:b/>
        </w:rPr>
        <w:t xml:space="preserve">Direct Access Legislation:</w:t>
      </w:r>
      <w:r>
        <w:t xml:space="preserve"> </w:t>
      </w:r>
      <w:r>
        <w:t xml:space="preserve">Strengthening legal frameworks that allow patients in Brussels to access physiotherapists without a mandatory physician referral, thereby improving timeliness of care.</w:t>
      </w:r>
    </w:p>
    <w:p>
      <w:pPr>
        <w:numPr>
          <w:ilvl w:val="0"/>
          <w:numId w:val="1003"/>
        </w:numPr>
        <w:pStyle w:val="Compact"/>
      </w:pPr>
      <w:r>
        <w:rPr>
          <w:bCs/>
          <w:b/>
        </w:rPr>
        <w:t xml:space="preserve">Funding for Multilingual Services:</w:t>
      </w:r>
      <w:r>
        <w:t xml:space="preserve"> </w:t>
      </w:r>
      <w:r>
        <w:t xml:space="preserve">Subsidizing language training and interpretation services for rehabilitation centers serving non-native speakers.</w:t>
      </w:r>
    </w:p>
    <w:p>
      <w:pPr>
        <w:numPr>
          <w:ilvl w:val="0"/>
          <w:numId w:val="1003"/>
        </w:numPr>
        <w:pStyle w:val="Compact"/>
      </w:pPr>
      <w:r>
        <w:t xml:space="preserve">Digital Health Integration:- Promoting tele-rehabilitation platforms that can bridge gaps in remote areas of Brussels, ensuring equitable access to the</w:t>
      </w:r>
      <w:r>
        <w:t xml:space="preserve"> </w:t>
      </w:r>
      <w:r>
        <w:rPr>
          <w:bCs/>
          <w:b/>
        </w:rPr>
        <w:t xml:space="preserve">Physiotherapist</w:t>
      </w:r>
      <w:r>
        <w:t xml:space="preserve">.</w:t>
      </w:r>
    </w:p>
    <w:p>
      <w:pPr>
        <w:pStyle w:val="FirstParagraph"/>
      </w:pPr>
      <w:r>
        <w:t xml:space="preserve">The role of the physiotherapist is expanding from a rehabilitative technician to an autonomous healthcare provider. In</w:t>
      </w:r>
      <w:r>
        <w:t xml:space="preserve"> </w:t>
      </w:r>
      <w:r>
        <w:rPr>
          <w:bCs/>
          <w:b/>
        </w:rPr>
        <w:t xml:space="preserve">Belgium Brussels</w:t>
      </w:r>
      <w:r>
        <w:t xml:space="preserve">, this expansion must be managed with a keen sensitivity to linguistic and cultural diversity.</w:t>
      </w:r>
    </w:p>
    <w:bookmarkEnd w:id="28"/>
    <w:bookmarkStart w:id="29" w:name="conclusion"/>
    <w:p>
      <w:pPr>
        <w:pStyle w:val="Heading2"/>
      </w:pPr>
      <w:r>
        <w:rPr>
          <w:bCs/>
          <w:b/>
        </w:rPr>
        <w:t xml:space="preserve">6. Conclusion</w:t>
      </w:r>
    </w:p>
    <w:p>
      <w:pPr>
        <w:pStyle w:val="FirstParagraph"/>
      </w:pPr>
      <w:r>
        <w:t xml:space="preserve">The evidence presented in this poster underscores the vital and complex role of the physiotherapist in the healthcare ecosystem of Brussels. It is not sufficient to view this profession solely through a clinical lens; one must consider the sociolinguistic and cultural fabric of Belgian society. For a physiotherapist to be effective in</w:t>
      </w:r>
      <w:r>
        <w:t xml:space="preserve"> </w:t>
      </w:r>
      <w:r>
        <w:rPr>
          <w:bCs/>
          <w:b/>
        </w:rPr>
        <w:t xml:space="preserve">Belgium Brussels</w:t>
      </w:r>
      <w:r>
        <w:t xml:space="preserve">, they must be clinicians, communicators, and cultural brokers.</w:t>
      </w:r>
    </w:p>
    <w:p>
      <w:pPr>
        <w:pStyle w:val="BodyText"/>
      </w:pPr>
      <w:r>
        <w:t xml:space="preserve">Future research should focus on longitudinal studies tracking the long-term health outcomes of patients treated by bilingual physiotherapy teams. By investing in this specialized workforce, Belgium can set a precedent for inclusive and effective healthcare delivery in multinational urban centers across Europe.</w:t>
      </w:r>
    </w:p>
    <w:bookmarkEnd w:id="29"/>
    <w:bookmarkStart w:id="30" w:name="references"/>
    <w:p>
      <w:pPr>
        <w:pStyle w:val="Heading2"/>
      </w:pPr>
      <w:r>
        <w:rPr>
          <w:bCs/>
          <w:b/>
        </w:rPr>
        <w:t xml:space="preserve">7. References</w:t>
      </w:r>
    </w:p>
    <w:p>
      <w:pPr>
        <w:numPr>
          <w:ilvl w:val="0"/>
          <w:numId w:val="1004"/>
        </w:numPr>
        <w:pStyle w:val="Compact"/>
      </w:pPr>
      <w:r>
        <w:t xml:space="preserve">Fédération Wallonie-Bruxelles Health Authority Reports (2019-2023).</w:t>
      </w:r>
    </w:p>
    <w:p>
      <w:pPr>
        <w:numPr>
          <w:ilvl w:val="0"/>
          <w:numId w:val="1004"/>
        </w:numPr>
        <w:pStyle w:val="Compact"/>
      </w:pPr>
      <w:r>
        <w:t xml:space="preserve">Flemish Government Care Policy Frameworks for Rehabilitation Services.</w:t>
      </w:r>
    </w:p>
    <w:p>
      <w:pPr>
        <w:numPr>
          <w:ilvl w:val="0"/>
          <w:numId w:val="1004"/>
        </w:numPr>
        <w:pStyle w:val="Compact"/>
      </w:pPr>
      <w:r>
        <w:t xml:space="preserve">Jansen, L., &amp; Dubois, M. (2021). *Linguistic Barriers in Belgian Healthcare: A Qualitative Study*. Journal of Multilingual Health Affairs.</w:t>
      </w:r>
    </w:p>
    <w:p>
      <w:pPr>
        <w:numPr>
          <w:ilvl w:val="0"/>
          <w:numId w:val="1004"/>
        </w:numPr>
        <w:pStyle w:val="Compact"/>
      </w:pPr>
      <w:r>
        <w:t xml:space="preserve">Bruyère, S. (2020). *Urban Pollution and Pediatric Respiratory Physiotherapy in Brussels*. European Journal of Pediatrics.</w:t>
      </w:r>
    </w:p>
    <w:p>
      <w:pPr>
        <w:numPr>
          <w:ilvl w:val="0"/>
          <w:numId w:val="1004"/>
        </w:numPr>
        <w:pStyle w:val="Compact"/>
      </w:pPr>
      <w:r>
        <w:t xml:space="preserve">DirecTree - Federal Public Service Employment, Labour and Social Dialogue. (2022). *Professionals in the Rehabilitation Sector*.</w:t>
      </w:r>
    </w:p>
    <w:bookmarkEnd w:id="30"/>
    <w:p>
      <w:pPr>
        <w:pStyle w:val="FirstParagraph"/>
      </w:pPr>
      <w:r>
        <w:t xml:space="preserve">© 2023 Academic Poster Presentation. All Rights Reserved.</w:t>
      </w:r>
      <w:r>
        <w:br/>
      </w:r>
      <w:r>
        <w:t xml:space="preserve">Designed for dissemination at the International Physiotherapy Conference, Brussels,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Physiotherapist in Belgium Brussels</dc:title>
  <dc:creator/>
  <dc:language>en</dc:language>
  <cp:keywords/>
  <dcterms:created xsi:type="dcterms:W3CDTF">2026-07-29T06:58:10Z</dcterms:created>
  <dcterms:modified xsi:type="dcterms:W3CDTF">2026-07-29T06:58:10Z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