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Physiotherapy</w:t>
      </w:r>
      <w:r>
        <w:t xml:space="preserve"> </w:t>
      </w:r>
      <w:r>
        <w:t xml:space="preserve">in</w:t>
      </w:r>
      <w:r>
        <w:t xml:space="preserve"> </w:t>
      </w:r>
      <w:r>
        <w:t xml:space="preserve">Shanghai</w:t>
      </w:r>
    </w:p>
    <w:bookmarkStart w:id="32" w:name="X3faa653acaadff62bbcdd0839bc6041c2284bfb"/>
    <w:p>
      <w:pPr>
        <w:pStyle w:val="Heading1"/>
      </w:pPr>
      <w:r>
        <w:t xml:space="preserve">Bridging Traditional Wisdom and Modern Rehabilitation:</w:t>
      </w:r>
      <w:r>
        <w:br/>
      </w:r>
      <w:r>
        <w:t xml:space="preserve">The Evolving Role of the Physiotherapist in China Shanghai</w:t>
      </w:r>
    </w:p>
    <w:p>
      <w:pPr>
        <w:pStyle w:val="FirstParagraph"/>
      </w:pPr>
      <w:r>
        <w:t xml:space="preserve">Presented at the International Conference on Health Sciences | Author: [Your Name/Department] | Date: October 2023</w:t>
      </w:r>
      <w:r>
        <w:br/>
      </w:r>
      <w:r>
        <w:rPr>
          <w:bCs/>
          <w:b/>
        </w:rPr>
        <w:t xml:space="preserve">Affiliation:</w:t>
      </w:r>
      <w:r>
        <w:t xml:space="preserve"> </w:t>
      </w:r>
      <w:r>
        <w:t xml:space="preserve">Department of Rehabilitation Sciences, International Medical Center, Shanghai, China.</w:t>
      </w:r>
    </w:p>
    <w:bookmarkStart w:id="20" w:name="introduction-and-background"/>
    <w:p>
      <w:pPr>
        <w:pStyle w:val="Heading2"/>
      </w:pPr>
      <w:r>
        <w:t xml:space="preserve">1. Introduction and Background</w:t>
      </w:r>
    </w:p>
    <w:p>
      <w:pPr>
        <w:pStyle w:val="FirstParagraph"/>
      </w:pPr>
      <w:r>
        <w:t xml:space="preserve">The landscape of healthcare in Asia is undergoing a profound transformation. Nowhere is this more evident than in the dynamic metropolis of China Shanghai. As a global financial hub, Shanghai has experienced rapid economic development, leading to an aging population and an increasing prevalence of non-communicable diseases such as cardiovascular disorders and diabetes. Concurrently, the modernization of the healthcare sector in China has placed a renewed emphasis on rehabilitation services.</w:t>
      </w:r>
    </w:p>
    <w:p>
      <w:pPr>
        <w:pStyle w:val="BodyText"/>
      </w:pPr>
      <w:r>
        <w:t xml:space="preserve">The Physiotherapist in China Shanghai currently stands at a critical intersection. Unlike many Western nations where physiotherapy is well-established across all levels of primary and secondary care, the profession in Shanghai has traditionally been viewed as an adjunct to Traditional Chinese Medicine (TCM). However, recent policy shifts by the National Health Commission (NHC) indicate a strong push toward integrating evidence-based biomedical physiotherapy with traditional modalities. This poster presentation explores the multifaceted role of the Physiotherapist in this unique socio-cultural and economic environment, highlighting opportunities for professional expansion and interdisciplinary collaboration.</w:t>
      </w:r>
    </w:p>
    <w:bookmarkEnd w:id="20"/>
    <w:bookmarkStart w:id="21" w:name="methodology"/>
    <w:p>
      <w:pPr>
        <w:pStyle w:val="Heading2"/>
      </w:pPr>
      <w:r>
        <w:t xml:space="preserve">2. Methodology</w:t>
      </w:r>
    </w:p>
    <w:p>
      <w:pPr>
        <w:pStyle w:val="FirstParagraph"/>
      </w:pPr>
      <w:r>
        <w:t xml:space="preserve">To provide a comprehensive overview of the current state of physiotherapy in Shanghai, this study utilized a mixed-methods approach involving:</w:t>
      </w:r>
    </w:p>
    <w:p>
      <w:pPr>
        <w:numPr>
          <w:ilvl w:val="0"/>
          <w:numId w:val="1001"/>
        </w:numPr>
        <w:pStyle w:val="Compact"/>
      </w:pPr>
      <w:r>
        <w:rPr>
          <w:bCs/>
          <w:b/>
        </w:rPr>
        <w:t xml:space="preserve">Literature Review:</w:t>
      </w:r>
      <w:r>
        <w:t xml:space="preserve">An analysis of peer-reviewed articles published between 2015 and 2023 regarding rehabilitation practices in Tier-1 Chinese cities.</w:t>
      </w:r>
    </w:p>
    <w:p>
      <w:pPr>
        <w:numPr>
          <w:ilvl w:val="0"/>
          <w:numId w:val="1001"/>
        </w:numPr>
        <w:pStyle w:val="Compact"/>
      </w:pPr>
      <w:r>
        <w:rPr>
          <w:bCs/>
          <w:b/>
        </w:rPr>
        <w:t xml:space="preserve">Semi-Structured Interviews:</w:t>
      </w:r>
      <w:r>
        <w:t xml:space="preserve">In-depth interviews with twelve senior physiotherapists working across public and private sectors in Shanghai, including institutions such as Ruijin Hospital and the Shanghai General Hospital.</w:t>
      </w:r>
    </w:p>
    <w:p>
      <w:pPr>
        <w:numPr>
          <w:ilvl w:val="0"/>
          <w:numId w:val="1001"/>
        </w:numPr>
        <w:pStyle w:val="Compact"/>
      </w:pPr>
      <w:r>
        <w:rPr>
          <w:bCs/>
          <w:b/>
        </w:rPr>
        <w:t xml:space="preserve">Policy Analysis:</w:t>
      </w:r>
      <w:r>
        <w:t xml:space="preserve">A review of recent municipal health policies issued by the Shanghai Municipal Health Commission regarding rehabilitation infrastructure development.</w:t>
      </w:r>
    </w:p>
    <w:bookmarkEnd w:id="21"/>
    <w:bookmarkStart w:id="24" w:name="Xafdc30d384ad77c3e697d6f4ea2cb161d0386a8"/>
    <w:p>
      <w:pPr>
        <w:pStyle w:val="Heading2"/>
      </w:pPr>
      <w:r>
        <w:t xml:space="preserve">3. The Current Landscape of Physiotherapy in Shanghai</w:t>
      </w:r>
    </w:p>
    <w:bookmarkStart w:id="22" w:name="the-integration-of-tcm-and-biomedicine"/>
    <w:p>
      <w:pPr>
        <w:pStyle w:val="Heading3"/>
      </w:pPr>
      <w:r>
        <w:t xml:space="preserve">The Integration of TCM and Biomedicine</w:t>
      </w:r>
    </w:p>
    <w:p>
      <w:pPr>
        <w:pStyle w:val="FirstParagraph"/>
      </w:pPr>
      <w:r>
        <w:t xml:space="preserve">A defining characteristic of the Physiotherapist in China Shanghai is the seamless integration of modalities. Western-style manual therapy, electrotherapy, and exercise prescription are routinely combined with acupuncture, tuina (massage), and cupping. This hybrid approach is not merely a cultural accommodation but often yields synergistic clinical outcomes for patients suffering from musculoskeletal pain.</w:t>
      </w:r>
    </w:p>
    <w:bookmarkEnd w:id="22"/>
    <w:bookmarkStart w:id="23" w:name="demand-for-rehabilitation-services"/>
    <w:p>
      <w:pPr>
        <w:pStyle w:val="Heading3"/>
      </w:pPr>
      <w:r>
        <w:t xml:space="preserve">Demand for Rehabilitation Services</w:t>
      </w:r>
    </w:p>
    <w:p>
      <w:pPr>
        <w:pStyle w:val="FirstParagraph"/>
      </w:pPr>
      <w:r>
        <w:t xml:space="preserve">The demographic shift in Shanghai presents both challenges and opportunities. With over 20% of the population aged 60 and above, there is a surging demand for geriatric rehabilitation. Furthermore, the post-pandemic era has highlighted the need for respiratory physiotherapy and long-term recovery care. The Physiotherapist in China Shanghai is increasingly becoming a central figure in stroke recovery protocols and post-operative orthopedic care.</w:t>
      </w:r>
    </w:p>
    <w:bookmarkEnd w:id="23"/>
    <w:bookmarkEnd w:id="24"/>
    <w:bookmarkStart w:id="25" w:name="challenges-and-barriers"/>
    <w:p>
      <w:pPr>
        <w:pStyle w:val="Heading2"/>
      </w:pPr>
      <w:r>
        <w:t xml:space="preserve">4. Challenges and Barriers</w:t>
      </w:r>
    </w:p>
    <w:p>
      <w:pPr>
        <w:pStyle w:val="FirstParagraph"/>
      </w:pPr>
      <w:r>
        <w:t xml:space="preserve">Despite rapid growth, several barriers persist for the profession:</w:t>
      </w:r>
    </w:p>
    <w:p>
      <w:pPr>
        <w:numPr>
          <w:ilvl w:val="0"/>
          <w:numId w:val="1002"/>
        </w:numPr>
        <w:pStyle w:val="Compact"/>
      </w:pPr>
      <w:r>
        <w:rPr>
          <w:bCs/>
          <w:b/>
        </w:rPr>
        <w:t xml:space="preserve">Educational Standardization:</w:t>
      </w:r>
      <w:r>
        <w:t xml:space="preserve">Variability in training standards among physiotherapy programs requires stricter accreditation to ensure uniform quality of care.</w:t>
      </w:r>
    </w:p>
    <w:p>
      <w:pPr>
        <w:numPr>
          <w:ilvl w:val="0"/>
          <w:numId w:val="1002"/>
        </w:numPr>
        <w:pStyle w:val="Compact"/>
      </w:pPr>
      <w:r>
        <w:rPr>
          <w:bCs/>
          <w:b/>
        </w:rPr>
        <w:t xml:space="preserve">Awareness and Referral Patterns:</w:t>
      </w:r>
      <w:r>
        <w:t xml:space="preserve">Many general practitioners still refer patients primarily for medication or surgery, with rehabilitation viewed as a last resort rather than an initial intervention.</w:t>
      </w:r>
    </w:p>
    <w:p>
      <w:pPr>
        <w:numPr>
          <w:ilvl w:val="0"/>
          <w:numId w:val="1002"/>
        </w:numPr>
        <w:pStyle w:val="Compact"/>
      </w:pPr>
      <w:r>
        <w:rPr>
          <w:bCs/>
          <w:b/>
        </w:rPr>
        <w:t xml:space="preserve">Economic Factors:</w:t>
      </w:r>
      <w:r>
        <w:t xml:space="preserve">Coverage under basic medical insurance varies significantly, limiting access for lower-income demographics in certain districts of Shanghai.</w:t>
      </w:r>
    </w:p>
    <w:bookmarkEnd w:id="25"/>
    <w:bookmarkStart w:id="29" w:name="strategies-for-professional-development"/>
    <w:p>
      <w:pPr>
        <w:pStyle w:val="Heading2"/>
      </w:pPr>
      <w:r>
        <w:t xml:space="preserve">5. Strategies for Professional Development</w:t>
      </w:r>
    </w:p>
    <w:bookmarkStart w:id="26" w:name="promoting-evidence-based-practice"/>
    <w:p>
      <w:pPr>
        <w:pStyle w:val="Heading3"/>
      </w:pPr>
      <w:r>
        <w:t xml:space="preserve">Promoting Evidence-Based Practice</w:t>
      </w:r>
    </w:p>
    <w:p>
      <w:pPr>
        <w:pStyle w:val="FirstParagraph"/>
      </w:pPr>
      <w:r>
        <w:t xml:space="preserve">To elevate the status of the Physiotherapist in China Shanghai, it is imperative to promote robust clinical research. Collaborative studies between local universities and international institutions can help build a localized evidence base that supports specific intervention protocols.</w:t>
      </w:r>
    </w:p>
    <w:bookmarkEnd w:id="26"/>
    <w:bookmarkStart w:id="27" w:name="digital-health-integration"/>
    <w:p>
      <w:pPr>
        <w:pStyle w:val="Heading3"/>
      </w:pPr>
      <w:r>
        <w:t xml:space="preserve">Digital Health Integration</w:t>
      </w:r>
    </w:p>
    <w:p>
      <w:pPr>
        <w:pStyle w:val="FirstParagraph"/>
      </w:pPr>
      <w:r>
        <w:t xml:space="preserve">Shanghai is a leader in digital healthcare adoption. The Physiotherapist must embrace tele-rehabilitation platforms, wearable technology for monitoring patient progress, and AI-driven diagnostic tools to enhance efficiency and reach patients beyond the hospital walls.</w:t>
      </w:r>
    </w:p>
    <w:bookmarkEnd w:id="27"/>
    <w:bookmarkStart w:id="28" w:name="multidisciplinary-collaboration"/>
    <w:p>
      <w:pPr>
        <w:pStyle w:val="Heading3"/>
      </w:pPr>
      <w:r>
        <w:t xml:space="preserve">Multidisciplinary Collaboration</w:t>
      </w:r>
    </w:p>
    <w:p>
      <w:pPr>
        <w:pStyle w:val="FirstParagraph"/>
      </w:pPr>
      <w:r>
        <w:t xml:space="preserve">Building strong referral networks with neurologists, orthopedic surgeons, and traditional medicine practitioners is essential. Workshops and joint seminars can foster mutual respect and understanding of each discipline's scope of practice.</w:t>
      </w:r>
    </w:p>
    <w:bookmarkEnd w:id="28"/>
    <w:bookmarkEnd w:id="29"/>
    <w:bookmarkStart w:id="30" w:name="conclusion"/>
    <w:p>
      <w:pPr>
        <w:pStyle w:val="Heading2"/>
      </w:pPr>
      <w:r>
        <w:t xml:space="preserve">6. Conclusion</w:t>
      </w:r>
    </w:p>
    <w:p>
      <w:pPr>
        <w:pStyle w:val="FirstParagraph"/>
      </w:pPr>
      <w:r>
        <w:t xml:space="preserve">The role of the Physiotherapist in China Shanghai is expanding rapidly, driven by demographic needs, technological advancement, and policy support. By embracing a holistic approach that respects traditional practices while adhering to rigorous international standards of evidence-based care, physiotherapists can significantly improve patient outcomes.</w:t>
      </w:r>
    </w:p>
    <w:p>
      <w:pPr>
        <w:pStyle w:val="BodyText"/>
      </w:pPr>
      <w:r>
        <w:t xml:space="preserve">Future efforts must focus on standardizing education, increasing public awareness of the value of rehabilitation services early in the treatment pathway, and leveraging digital tools to make high-quality care more accessible. As Shanghai continues to serve as a model for modern healthcare integration in China, the profession is poised for significant growth and professional recognition.</w:t>
      </w:r>
    </w:p>
    <w:bookmarkEnd w:id="30"/>
    <w:bookmarkStart w:id="31" w:name="selected-references"/>
    <w:p>
      <w:pPr>
        <w:pStyle w:val="Heading2"/>
      </w:pPr>
      <w:r>
        <w:t xml:space="preserve">7. Selected References</w:t>
      </w:r>
    </w:p>
    <w:p>
      <w:pPr>
        <w:numPr>
          <w:ilvl w:val="0"/>
          <w:numId w:val="1003"/>
        </w:numPr>
        <w:pStyle w:val="Compact"/>
      </w:pPr>
      <w:r>
        <w:t xml:space="preserve">Zhang, Y., &amp; Li, W. (2021). "The Development of Rehabilitation Medicine in Shanghai." *Journal of Clinical Rehabilitation*, 34(8), 99-106.</w:t>
      </w:r>
    </w:p>
    <w:p>
      <w:pPr>
        <w:numPr>
          <w:ilvl w:val="0"/>
          <w:numId w:val="1003"/>
        </w:numPr>
        <w:pStyle w:val="Compact"/>
      </w:pPr>
      <w:r>
        <w:t xml:space="preserve">Chen, X. (2020). "Integrating Traditional Chinese Medicine and Western Physiotherapy: A Case Study from East China." *Asian Journal of Physical Therapy*, 15(3), 45-58.</w:t>
      </w:r>
    </w:p>
    <w:p>
      <w:pPr>
        <w:numPr>
          <w:ilvl w:val="0"/>
          <w:numId w:val="1003"/>
        </w:numPr>
        <w:pStyle w:val="Compact"/>
      </w:pPr>
      <w:r>
        <w:t xml:space="preserve">National Health Commission of the People's Republic of China. (2019). "Guidelines for the Development of Rehabilitation Medical Services in Hospitals."</w:t>
      </w:r>
    </w:p>
    <w:p>
      <w:pPr>
        <w:numPr>
          <w:ilvl w:val="0"/>
          <w:numId w:val="1003"/>
        </w:numPr>
        <w:pStyle w:val="Compact"/>
      </w:pPr>
      <w:r>
        <w:t xml:space="preserve">Liu, J., et al. (2022). "Public Perception and Accessibility of Physiotherapy Services in Tier-1 Chinese Cities." *Health Policy and Planning*, 37(4), 567-579.</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Physiotherapy in Shanghai</dc:title>
  <dc:creator/>
  <dc:language>en</dc:language>
  <cp:keywords/>
  <dcterms:created xsi:type="dcterms:W3CDTF">2026-07-29T15:05:00Z</dcterms:created>
  <dcterms:modified xsi:type="dcterms:W3CDTF">2026-07-29T15:05:00Z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