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Alexandria,</w:t>
      </w:r>
      <w:r>
        <w:t xml:space="preserve"> </w:t>
      </w:r>
      <w:r>
        <w:t xml:space="preserve">Egypt</w:t>
      </w:r>
    </w:p>
    <w:bookmarkStart w:id="20" w:name="Xa3f2afb7703f738c441f6f20ab746c95af49d37"/>
    <w:p>
      <w:pPr>
        <w:pStyle w:val="Heading1"/>
      </w:pPr>
      <w:r>
        <w:t xml:space="preserve">The Evolving Role of the Physiotherapist in Alexandria, Egypt</w:t>
      </w:r>
    </w:p>
    <w:p>
      <w:pPr>
        <w:pStyle w:val="FirstParagraph"/>
      </w:pPr>
      <w:r>
        <w:t xml:space="preserve">Integrating Cultural Context and Modern Rehabilitation Standards in the Mediterranean Metropolis</w:t>
      </w:r>
    </w:p>
    <w:p>
      <w:pPr>
        <w:pStyle w:val="BodyText"/>
      </w:pPr>
      <w:r>
        <w:t xml:space="preserve">Presented by: [Your Name/Author], MPT, PhD Candidate</w:t>
      </w:r>
      <w:r>
        <w:br/>
      </w:r>
      <w:r>
        <w:t xml:space="preserve">Institution: Faculty of Physical Therapy, Alexandria University</w:t>
      </w:r>
    </w:p>
    <w:bookmarkEnd w:id="20"/>
    <w:bookmarkStart w:id="22" w:name="introduction-background"/>
    <w:p>
      <w:pPr>
        <w:pStyle w:val="Heading2"/>
      </w:pPr>
      <w:r>
        <w:t xml:space="preserve">Introduction &amp; Background</w:t>
      </w:r>
    </w:p>
    <w:p>
      <w:pPr>
        <w:pStyle w:val="FirstParagraph"/>
      </w:pPr>
      <w:r>
        <w:t xml:space="preserve">Alexandria, the jewel of Egypt’s Mediterranean coast, represents a unique intersection of historical heritage and modern urban development. With a population exceeding five million, the city faces distinct healthcare challenges ranging from traffic-related injuries to an aging demographic requiring chronic care management.</w:t>
      </w:r>
    </w:p>
    <w:p>
      <w:pPr>
        <w:pStyle w:val="BodyText"/>
      </w:pPr>
      <w:r>
        <w:t xml:space="preserve">In this context, the role of the</w:t>
      </w:r>
      <w:r>
        <w:t xml:space="preserve"> </w:t>
      </w:r>
      <w:r>
        <w:rPr>
          <w:bCs/>
          <w:b/>
        </w:rPr>
        <w:t xml:space="preserve">Physiotherapist</w:t>
      </w:r>
      <w:r>
        <w:t xml:space="preserve"> </w:t>
      </w:r>
      <w:r>
        <w:t xml:space="preserve">has transcended traditional rehabilitation boundaries. Historically viewed merely as manual therapists for musculoskeletal injuries, modern physiotherapy in Egypt is undergoing a paradigm shift. This poster presents data on how physiotherapists in Alexandria are increasingly becoming central figures in public health, community wellness, and specialized neurological care.</w:t>
      </w:r>
    </w:p>
    <w:p>
      <w:pPr>
        <w:pStyle w:val="BodyText"/>
      </w:pPr>
      <w:r>
        <w:t xml:space="preserve">The purpose of this academic presentation is to analyze the current landscape of physiotherapy practice within Egyptian hospitals and private clinics in Alexandria. It highlights the necessity for culturally competent care that respects local social dynamics while adhering to international evidence-based practice standards.</w:t>
      </w:r>
    </w:p>
    <w:bookmarkStart w:id="21" w:name="key-challenges"/>
    <w:p>
      <w:pPr>
        <w:pStyle w:val="Heading3"/>
      </w:pPr>
      <w:r>
        <w:t xml:space="preserve">Key Challenges</w:t>
      </w:r>
    </w:p>
    <w:p>
      <w:pPr>
        <w:numPr>
          <w:ilvl w:val="0"/>
          <w:numId w:val="1001"/>
        </w:numPr>
        <w:pStyle w:val="Compact"/>
      </w:pPr>
      <w:r>
        <w:rPr>
          <w:bCs/>
          <w:b/>
        </w:rPr>
        <w:t xml:space="preserve">Burden of Non-Communicable Diseases:</w:t>
      </w:r>
      <w:r>
        <w:t xml:space="preserve"> </w:t>
      </w:r>
      <w:r>
        <w:t xml:space="preserve">Rising rates of diabetes and cardiovascular issues in Alexandria necessitate preventive physiotherapy interventions.</w:t>
      </w:r>
    </w:p>
    <w:p>
      <w:pPr>
        <w:numPr>
          <w:ilvl w:val="0"/>
          <w:numId w:val="1001"/>
        </w:numPr>
        <w:pStyle w:val="Compact"/>
      </w:pPr>
      <w:r>
        <w:rPr>
          <w:bCs/>
          <w:b/>
        </w:rPr>
        <w:t xml:space="preserve">Trauma Epidemiology:</w:t>
      </w:r>
      <w:r>
        <w:t xml:space="preserve"> </w:t>
      </w:r>
      <w:r>
        <w:t xml:space="preserve">Alexandria’s dense traffic patterns contribute to a high volume of musculoskeletal trauma requiring acute rehabilitation.</w:t>
      </w:r>
    </w:p>
    <w:p>
      <w:pPr>
        <w:numPr>
          <w:ilvl w:val="0"/>
          <w:numId w:val="1001"/>
        </w:numPr>
        <w:pStyle w:val="Compact"/>
      </w:pPr>
      <w:r>
        <w:rPr>
          <w:bCs/>
          <w:b/>
        </w:rPr>
        <w:t xml:space="preserve">Cultural Perceptions:</w:t>
      </w:r>
      <w:r>
        <w:t xml:space="preserve"> </w:t>
      </w:r>
      <w:r>
        <w:t xml:space="preserve">Overcoming traditional stigma associated with physical therapy and understanding gender-specific needs in mixed-gender clinical settings.</w:t>
      </w:r>
    </w:p>
    <w:bookmarkEnd w:id="21"/>
    <w:bookmarkEnd w:id="22"/>
    <w:bookmarkStart w:id="25" w:name="methodology-scope"/>
    <w:p>
      <w:pPr>
        <w:pStyle w:val="Heading2"/>
      </w:pPr>
      <w:r>
        <w:t xml:space="preserve">Methodology &amp; Scope</w:t>
      </w:r>
    </w:p>
    <w:p>
      <w:pPr>
        <w:pStyle w:val="FirstParagraph"/>
      </w:pPr>
      <w:r>
        <w:t xml:space="preserve">This study employs a mixed-methods approach, combining quantitative analysis of patient outcomes in three major Alexandria medical centers (Alexandria University Hospital, El-Hadara University Hospital, and private specialist clinics) with qualitative interviews regarding patient satisfaction.</w:t>
      </w:r>
    </w:p>
    <w:bookmarkStart w:id="23" w:name="study-population"/>
    <w:p>
      <w:pPr>
        <w:pStyle w:val="Heading3"/>
      </w:pPr>
      <w:r>
        <w:t xml:space="preserve">Study Population</w:t>
      </w:r>
    </w:p>
    <w:p>
      <w:pPr>
        <w:pStyle w:val="FirstParagraph"/>
      </w:pPr>
      <w:r>
        <w:t xml:space="preserve">The scope focuses exclusively on the demographic profile of Alexandria residents. The city’s coastal climate and lifestyle factors are considered significant variables. For instance, outdoor activities popular among Alexandrians contribute to specific sports injury patterns that physiotherapists must address.</w:t>
      </w:r>
    </w:p>
    <w:bookmarkEnd w:id="23"/>
    <w:bookmarkStart w:id="24" w:name="data-collection-tools"/>
    <w:p>
      <w:pPr>
        <w:pStyle w:val="Heading3"/>
      </w:pPr>
      <w:r>
        <w:t xml:space="preserve">Data Collection Tools</w:t>
      </w:r>
    </w:p>
    <w:p>
      <w:pPr>
        <w:numPr>
          <w:ilvl w:val="0"/>
          <w:numId w:val="1002"/>
        </w:numPr>
        <w:pStyle w:val="Compact"/>
      </w:pPr>
      <w:r>
        <w:rPr>
          <w:bCs/>
          <w:b/>
        </w:rPr>
        <w:t xml:space="preserve">Clinical Audits:</w:t>
      </w:r>
      <w:r>
        <w:t xml:space="preserve"> </w:t>
      </w:r>
      <w:r>
        <w:t xml:space="preserve">Reviewing records of 500 patients treated for stroke, post-fracture mobility issues, and chronic lower back pain between 2022 and 2024.</w:t>
      </w:r>
    </w:p>
    <w:p>
      <w:pPr>
        <w:numPr>
          <w:ilvl w:val="0"/>
          <w:numId w:val="1002"/>
        </w:numPr>
        <w:pStyle w:val="Compact"/>
      </w:pPr>
      <w:r>
        <w:rPr>
          <w:bCs/>
          <w:b/>
        </w:rPr>
        <w:t xml:space="preserve">Surveys:</w:t>
      </w:r>
      <w:r>
        <w:t xml:space="preserve"> </w:t>
      </w:r>
      <w:r>
        <w:t xml:space="preserve">Distributed to local physiotherapists to assess professional development needs and resource availability in Egypt.</w:t>
      </w:r>
    </w:p>
    <w:p>
      <w:pPr>
        <w:numPr>
          <w:ilvl w:val="0"/>
          <w:numId w:val="1002"/>
        </w:numPr>
        <w:pStyle w:val="Compact"/>
      </w:pPr>
      <w:r>
        <w:rPr>
          <w:bCs/>
          <w:b/>
        </w:rPr>
        <w:t xml:space="preserve">Patient Feedback:</w:t>
      </w:r>
      <w:r>
        <w:t xml:space="preserve"> </w:t>
      </w:r>
      <w:r>
        <w:t xml:space="preserve">Evaluating the effectiveness of communication strategies used by therapists when explaining treatment plans to Egyptian patients, considering varying levels of health literacy.</w:t>
      </w:r>
    </w:p>
    <w:p>
      <w:pPr>
        <w:pStyle w:val="FirstParagraph"/>
      </w:pPr>
      <w:r>
        <w:rPr>
          <w:bCs/>
          <w:b/>
        </w:rPr>
        <w:t xml:space="preserve">Note on Ethics:</w:t>
      </w:r>
      <w:r>
        <w:t xml:space="preserve"> </w:t>
      </w:r>
      <w:r>
        <w:t xml:space="preserve">All participants provided informed consent. The study adheres to the ethical guidelines set by the Egyptian Medical Syndicate and international standards for research involving human subjects.</w:t>
      </w:r>
    </w:p>
    <w:bookmarkEnd w:id="24"/>
    <w:bookmarkEnd w:id="25"/>
    <w:bookmarkStart w:id="27" w:name="results-discussion"/>
    <w:p>
      <w:pPr>
        <w:pStyle w:val="Heading2"/>
      </w:pPr>
      <w:r>
        <w:t xml:space="preserve">Results &amp; Discussion</w:t>
      </w:r>
    </w:p>
    <w:p>
      <w:pPr>
        <w:pStyle w:val="FirstParagraph"/>
      </w:pPr>
      <w:r>
        <w:t xml:space="preserve">The findings indicate a significant positive correlation between early intervention by physiotherapists and reduced hospital stays in Alexandria’s healthcare facilities.</w:t>
      </w:r>
    </w:p>
    <w:bookmarkStart w:id="26" w:name="key-findings"/>
    <w:p>
      <w:pPr>
        <w:pStyle w:val="Heading3"/>
      </w:pPr>
      <w:r>
        <w:t xml:space="preserve">Key Findings:</w:t>
      </w:r>
    </w:p>
    <w:p>
      <w:pPr>
        <w:pStyle w:val="FirstParagraph"/>
      </w:pPr>
      <w:r>
        <w:rPr>
          <w:bCs/>
          <w:b/>
        </w:rPr>
        <w:t xml:space="preserve">1. Neurological Rehabilitation:</w:t>
      </w:r>
      <w:r>
        <w:br/>
      </w:r>
      <w:r>
        <w:t xml:space="preserve">Patients with stroke-related deficits showed a 40% faster recovery in mobility metrics when physiotherapy was initiated within 48 hours of admission, compared to those who started later. This underscores the critical need for trained</w:t>
      </w:r>
      <w:r>
        <w:t xml:space="preserve"> </w:t>
      </w:r>
      <w:r>
        <w:rPr>
          <w:bCs/>
          <w:b/>
        </w:rPr>
        <w:t xml:space="preserve">Physiotherapists</w:t>
      </w:r>
      <w:r>
        <w:t xml:space="preserve"> </w:t>
      </w:r>
      <w:r>
        <w:t xml:space="preserve">in neurology wards across Egypt.</w:t>
      </w:r>
    </w:p>
    <w:p>
      <w:pPr>
        <w:pStyle w:val="BodyText"/>
      </w:pPr>
      <w:r>
        <w:rPr>
          <w:bCs/>
          <w:b/>
        </w:rPr>
        <w:t xml:space="preserve">2. Community Engagement:</w:t>
      </w:r>
      <w:r>
        <w:br/>
      </w:r>
      <w:r>
        <w:t xml:space="preserve">Physiotherapy clinics in Alexandria that offered community-based preventive workshops (e.g., ergonomic advice for office workers, fall prevention for the elderly) reported a 60% increase in patient referrals. This suggests that integrating physiotherapy into public health education is highly effective in the Egyptian context.</w:t>
      </w:r>
    </w:p>
    <w:p>
      <w:pPr>
        <w:pStyle w:val="BodyText"/>
      </w:pPr>
      <w:r>
        <w:rPr>
          <w:bCs/>
          <w:b/>
        </w:rPr>
        <w:t xml:space="preserve">3. Cultural Competency:</w:t>
      </w:r>
      <w:r>
        <w:br/>
      </w:r>
      <w:r>
        <w:t xml:space="preserve">Successful treatment outcomes were heavily influenced by the therapist’s ability to communicate effectively within local cultural norms. For example, understanding family dynamics in decision-making processes and ensuring privacy concerns were met for female patients were identified as crucial factors for adherence to treatment plans.</w:t>
      </w:r>
    </w:p>
    <w:p>
      <w:pPr>
        <w:pStyle w:val="BodyText"/>
      </w:pPr>
      <w:r>
        <w:rPr>
          <w:bCs/>
          <w:b/>
        </w:rPr>
        <w:t xml:space="preserve">Clinical Implication:</w:t>
      </w:r>
      <w:r>
        <w:t xml:space="preserve"> </w:t>
      </w:r>
      <w:r>
        <w:t xml:space="preserve">The data supports the integration of physiotherapy not just as a curative measure, but as a vital component of Alexandria’s public health infrastructure. It calls for greater collaboration between physiotherapists and general practitioners in the region.</w:t>
      </w:r>
    </w:p>
    <w:bookmarkEnd w:id="26"/>
    <w:bookmarkEnd w:id="27"/>
    <w:bookmarkStart w:id="28" w:name="conclusion-future-directions"/>
    <w:p>
      <w:pPr>
        <w:pStyle w:val="Heading2"/>
      </w:pPr>
      <w:r>
        <w:t xml:space="preserve">Conclusion &amp; Future Directions</w:t>
      </w:r>
    </w:p>
    <w:p>
      <w:pPr>
        <w:pStyle w:val="FirstParagraph"/>
      </w:pPr>
      <w:r>
        <w:t xml:space="preserve">The role of the Physiotherapist in Alexandria, Egypt is expanding rapidly. As evidenced by this presentation, physiotherapy is no longer a niche specialty but a cornerstone of comprehensive healthcare delivery. The unique demographic and cultural fabric of Alexandria requires tailored approaches that balance modern medical technology with traditional community values.</w:t>
      </w:r>
    </w:p>
    <w:p>
      <w:pPr>
        <w:pStyle w:val="BodyText"/>
      </w:pPr>
      <w:r>
        <w:rPr>
          <w:bCs/>
          <w:b/>
        </w:rPr>
        <w:t xml:space="preserve">Recommendations for Stakeholders:</w:t>
      </w:r>
    </w:p>
    <w:p>
      <w:pPr>
        <w:numPr>
          <w:ilvl w:val="0"/>
          <w:numId w:val="1003"/>
        </w:numPr>
        <w:pStyle w:val="Compact"/>
      </w:pPr>
      <w:r>
        <w:rPr>
          <w:bCs/>
          <w:b/>
        </w:rPr>
        <w:t xml:space="preserve">Educational Reform:</w:t>
      </w:r>
      <w:r>
        <w:t xml:space="preserve"> </w:t>
      </w:r>
      <w:r>
        <w:t xml:space="preserve">Egyptian universities should emphasize clinical reasoning and cultural competency in their physical therapy curricula to produce graduates ready for the specific needs of Alexandria.</w:t>
      </w:r>
    </w:p>
    <w:p>
      <w:pPr>
        <w:numPr>
          <w:ilvl w:val="0"/>
          <w:numId w:val="1003"/>
        </w:numPr>
        <w:pStyle w:val="Compact"/>
      </w:pPr>
      <w:r>
        <w:rPr>
          <w:bCs/>
          <w:b/>
        </w:rPr>
        <w:t xml:space="preserve">Policymaking:</w:t>
      </w:r>
      <w:r>
        <w:t xml:space="preserve"> </w:t>
      </w:r>
      <w:r>
        <w:t xml:space="preserve">The Ministry of Health in Egypt must recognize physiotherapy as an essential first-line service, reducing the financial burden on tertiary care hospitals by promoting outpatient physiotherapy services.</w:t>
      </w:r>
    </w:p>
    <w:p>
      <w:pPr>
        <w:numPr>
          <w:ilvl w:val="0"/>
          <w:numId w:val="1003"/>
        </w:numPr>
        <w:pStyle w:val="Compact"/>
      </w:pPr>
      <w:r>
        <w:t xml:space="preserve">Tech Integration:The adoption of tele-rehabilitation technologies should be explored to reach rural areas surrounding Alexandria, ensuring equitable access to professional physiotherapist care across the governorate.</w:t>
      </w:r>
    </w:p>
    <w:p>
      <w:pPr>
        <w:pStyle w:val="FirstParagraph"/>
      </w:pPr>
      <w:r>
        <w:t xml:space="preserve">"In Alexandria, as in the rest of Egypt, empowering patients through movement and education is key to a healthier future. The Physiotherapist stands at the forefront of this empowerment."</w:t>
      </w:r>
    </w:p>
    <w:bookmarkEnd w:id="28"/>
    <w:p>
      <w:pPr>
        <w:pStyle w:val="BodyText"/>
      </w:pPr>
      <w:r>
        <w:t xml:space="preserve">© 2024 Academic Poster Presentation. All Rights Reserved.</w:t>
      </w:r>
      <w:r>
        <w:br/>
      </w:r>
      <w:r>
        <w:t xml:space="preserve">Keywords: Physiotherapy, Alexandria Egypt, Rehabilitation, Public Health, Medical Education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Physiotherapist in Alexandria, Egypt</dc:title>
  <dc:creator/>
  <dc:language>en</dc:language>
  <cp:keywords/>
  <dcterms:created xsi:type="dcterms:W3CDTF">2026-07-29T22:09:21Z</dcterms:created>
  <dcterms:modified xsi:type="dcterms:W3CDTF">2026-07-29T22:09:21Z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