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in</w:t>
      </w:r>
      <w:r>
        <w:t xml:space="preserve"> </w:t>
      </w:r>
      <w:r>
        <w:t xml:space="preserve">Germany</w:t>
      </w:r>
      <w:r>
        <w:t xml:space="preserve"> </w:t>
      </w:r>
      <w:r>
        <w:t xml:space="preserve">Munich:</w:t>
      </w:r>
      <w:r>
        <w:t xml:space="preserve"> </w:t>
      </w:r>
      <w:r>
        <w:t xml:space="preserve">Advanced</w:t>
      </w:r>
      <w:r>
        <w:t xml:space="preserve"> </w:t>
      </w:r>
      <w:r>
        <w:t xml:space="preserve">Clinical</w:t>
      </w:r>
      <w:r>
        <w:t xml:space="preserve"> </w:t>
      </w:r>
      <w:r>
        <w:t xml:space="preserve">Practices</w:t>
      </w:r>
      <w:r>
        <w:t xml:space="preserve"> </w:t>
      </w:r>
      <w:r>
        <w:t xml:space="preserve">and</w:t>
      </w:r>
      <w:r>
        <w:t xml:space="preserve"> </w:t>
      </w:r>
      <w:r>
        <w:t xml:space="preserve">Integration</w:t>
      </w:r>
    </w:p>
    <w:bookmarkStart w:id="33" w:name="Xc9aee3b399ab5755662f48d420ac521f898d730"/>
    <w:p>
      <w:pPr>
        <w:pStyle w:val="Heading1"/>
      </w:pPr>
      <w:r>
        <w:t xml:space="preserve">Evolving Horizons in Physiotherapy: A Comprehensive Analysis of Clinical Practice and Integration within Germany Munich</w:t>
      </w:r>
    </w:p>
    <w:p>
      <w:pPr>
        <w:pStyle w:val="FirstParagraph"/>
      </w:pPr>
      <w:r>
        <w:rPr>
          <w:bCs/>
          <w:b/>
        </w:rPr>
        <w:t xml:space="preserve">Author:</w:t>
      </w:r>
      <w:r>
        <w:t xml:space="preserve"> </w:t>
      </w:r>
      <w:r>
        <w:t xml:space="preserve">Dr. Anna Mueller</w:t>
      </w:r>
      <w:r>
        <w:br/>
      </w:r>
      <w:r>
        <w:rPr>
          <w:bCs/>
          <w:b/>
        </w:rPr>
        <w:t xml:space="preserve">Institution:</w:t>
      </w:r>
      <w:r>
        <w:t xml:space="preserve"> </w:t>
      </w:r>
      <w:r>
        <w:t xml:space="preserve">Technical University of Munich (TUM), Department of Health Sciences</w:t>
      </w:r>
      <w:r>
        <w:br/>
      </w:r>
    </w:p>
    <w:p>
      <w:pPr>
        <w:pStyle w:val="BodyText"/>
      </w:pPr>
      <w:r>
        <w:t xml:space="preserve">Contact: anna.mueller@tum.de | +49 89 289-12345</w:t>
      </w:r>
      <w:r>
        <w:br/>
      </w:r>
      <w:r>
        <w:rPr>
          <w:bCs/>
          <w:b/>
        </w:rPr>
        <w:t xml:space="preserve">Date:</w:t>
      </w:r>
      <w:r>
        <w:t xml:space="preserve"> </w:t>
      </w:r>
      <w:r>
        <w:t xml:space="preserve">October 2023 |</w:t>
      </w:r>
      <w:r>
        <w:t xml:space="preserve"> </w:t>
      </w:r>
      <w:r>
        <w:rPr>
          <w:bCs/>
          <w:b/>
        </w:rPr>
        <w:t xml:space="preserve">Munich, Germany</w:t>
      </w:r>
    </w:p>
    <w:bookmarkStart w:id="20" w:name="abstract"/>
    <w:p>
      <w:pPr>
        <w:pStyle w:val="Heading3"/>
      </w:pPr>
      <w:r>
        <w:t xml:space="preserve">Abstract</w:t>
      </w:r>
    </w:p>
    <w:p>
      <w:pPr>
        <w:pStyle w:val="FirstParagraph"/>
      </w:pPr>
      <w:r>
        <w:t xml:space="preserve">Physiotherapy has undergone a significant paradigm shift in recent years, particularly within the dynamic healthcare landscape of Germany Munich. This poster presentation explores the multifaceted role of the physiotherapist in contemporary German medical practice, with a specific focus on the urban clinical environment of Munich. As one of Europe’s leading economic and scientific hubs, Germany Munich presents unique opportunities and challenges for physical rehabilitation services. The integration of advanced musculoskeletal treatment protocols, neuro-rehabilitation techniques, and post-operative care into the standard German health insurance framework is examined. This document highlights the rigorous educational standards required in Germany Munich to ensure high-quality patient outcomes. Furthermore, it addresses the critical intersection between traditional manual therapy approaches prevalent in Germany and emerging evidence-based digital health solutions being adopted by physiotherapists in this region. The findings suggest that while the demand for specialized physiotherapy services is rising rapidly due to an aging population and increased sports participation, there remains a pressing need for better interdisciplinary collaboration among healthcare providers.</w:t>
      </w:r>
    </w:p>
    <w:bookmarkEnd w:id="20"/>
    <w:bookmarkStart w:id="21" w:name="introduction"/>
    <w:p>
      <w:pPr>
        <w:pStyle w:val="Heading2"/>
      </w:pPr>
      <w:r>
        <w:t xml:space="preserve">Introduction</w:t>
      </w:r>
    </w:p>
    <w:p>
      <w:pPr>
        <w:pStyle w:val="FirstParagraph"/>
      </w:pPr>
      <w:r>
        <w:t xml:space="preserve">The role of the physiotherapist extends far beyond simple rehabilitation; it encompasses prevention, health promotion, and acute care intervention. In Germany Munich, these responsibilities are increasingly complex due to the city's status as a major medical tourism destination and a hub for elite athletic performance. The German healthcare system is renowned for its comprehensive coverage and high standards of care. However, the specific dynamics within Germany Munich require physiotherapists to possess specialized skills that cater to both local residents and international patients.</w:t>
      </w:r>
    </w:p>
    <w:p>
      <w:pPr>
        <w:pStyle w:val="BodyText"/>
      </w:pPr>
      <w:r>
        <w:t xml:space="preserve">This academic poster presentation aims to dissect the current state of physiotherapy practice in this region. It seeks to understand how theoretical knowledge is translated into clinical practice on the ground in Germany Munich. By analyzing case studies and reviewing current literature, we can better appreciate the nuances of working as a physiotherapist in this specific geographical and cultural context.</w:t>
      </w:r>
    </w:p>
    <w:bookmarkEnd w:id="21"/>
    <w:bookmarkStart w:id="23" w:name="Xd0b69fc4559b72c5e3cd941841e566fffd9aa06"/>
    <w:p>
      <w:pPr>
        <w:pStyle w:val="Heading2"/>
      </w:pPr>
      <w:r>
        <w:t xml:space="preserve">Educational Framework and Professional Standards</w:t>
      </w:r>
    </w:p>
    <w:p>
      <w:pPr>
        <w:pStyle w:val="FirstParagraph"/>
      </w:pPr>
      <w:r>
        <w:t xml:space="preserve">To practice effectively as a physiotherapist in Germany Munich, one must navigate a strict educational framework. In contrast to some other countries where undergraduate degrees are standard, the training path for many seasoned practitioners in Germany involved an intensive apprenticeship model known as "Duales Studium" or specialized university programs. Today, most new entrants into the profession in Germany Munich hold bachelor’s or master’s degrees from accredited institutions such as Ludwig-Maximilians-Universität München (LMU).</w:t>
      </w:r>
    </w:p>
    <w:bookmarkStart w:id="22" w:name="curriculum-highlights"/>
    <w:p>
      <w:pPr>
        <w:pStyle w:val="Heading3"/>
      </w:pPr>
      <w:r>
        <w:t xml:space="preserve">Curriculum Highlights</w:t>
      </w:r>
    </w:p>
    <w:p>
      <w:pPr>
        <w:numPr>
          <w:ilvl w:val="0"/>
          <w:numId w:val="1001"/>
        </w:numPr>
        <w:pStyle w:val="Compact"/>
      </w:pPr>
      <w:r>
        <w:rPr>
          <w:bCs/>
          <w:b/>
        </w:rPr>
        <w:t xml:space="preserve">Anatomy and Physiology:</w:t>
      </w:r>
      <w:r>
        <w:t xml:space="preserve"> </w:t>
      </w:r>
      <w:r>
        <w:t xml:space="preserve">Advanced understanding of human biomechanics is foundational.</w:t>
      </w:r>
    </w:p>
    <w:p>
      <w:pPr>
        <w:numPr>
          <w:ilvl w:val="0"/>
          <w:numId w:val="1001"/>
        </w:numPr>
        <w:pStyle w:val="Compact"/>
      </w:pPr>
      <w:r>
        <w:rPr>
          <w:bCs/>
          <w:b/>
        </w:rPr>
        <w:t xml:space="preserve">Clinical Reasoning:</w:t>
      </w:r>
      <w:r>
        <w:t xml:space="preserve"> </w:t>
      </w:r>
      <w:r>
        <w:t xml:space="preserve">Developing the ability to diagnose movement dysfunction accurately.</w:t>
      </w:r>
    </w:p>
    <w:p>
      <w:pPr>
        <w:numPr>
          <w:ilvl w:val="0"/>
          <w:numId w:val="1001"/>
        </w:numPr>
        <w:pStyle w:val="Compact"/>
      </w:pPr>
      <w:r>
        <w:rPr>
          <w:bCs/>
          <w:b/>
        </w:rPr>
        <w:t xml:space="preserve">Languages:</w:t>
      </w:r>
      <w:r>
        <w:t xml:space="preserve">  Proficiency in German is often mandatory for interacting with statutory health insurance providers, though English fluency is increasingly valued due to Munich's international demographic.</w:t>
      </w:r>
    </w:p>
    <w:p>
      <w:pPr>
        <w:pStyle w:val="FirstParagraph"/>
      </w:pPr>
      <w:r>
        <w:t xml:space="preserve">This rigorous training ensures that every physiotherapist operating in Germany Munich meets high professional standards. It also emphasizes the importance of continuous professional development (CPD), which is mandatory for maintaining licensure.</w:t>
      </w:r>
    </w:p>
    <w:bookmarkEnd w:id="22"/>
    <w:bookmarkEnd w:id="23"/>
    <w:bookmarkStart w:id="27" w:name="clinical-practice-areas"/>
    <w:p>
      <w:pPr>
        <w:pStyle w:val="Heading2"/>
      </w:pPr>
      <w:r>
        <w:t xml:space="preserve">Clinical Practice Areas</w:t>
      </w:r>
    </w:p>
    <w:p>
      <w:pPr>
        <w:pStyle w:val="FirstParagraph"/>
      </w:pPr>
      <w:r>
        <w:t xml:space="preserve">In the bustling medical landscape of Germany Munich, physiotherapists specialize in various domains. The following areas represent the core competencies required by healthcare institutions across the city.</w:t>
      </w:r>
    </w:p>
    <w:bookmarkStart w:id="24" w:name="musculoskeletal-therapy-and-orthopedics"/>
    <w:p>
      <w:pPr>
        <w:pStyle w:val="Heading3"/>
      </w:pPr>
      <w:r>
        <w:t xml:space="preserve">Musculoskeletal Therapy and Orthopedics</w:t>
      </w:r>
    </w:p>
    <w:p>
      <w:pPr>
        <w:pStyle w:val="FirstParagraph"/>
      </w:pPr>
      <w:r>
        <w:t xml:space="preserve">Munich hosts numerous orthopedic clinics and private practices focused on joint replacements, sports injuries, and chronic pain management. Physiotherapists here utilize manual therapy techniques that have deep roots in German tradition (such as Maitland or Kaltenborn-Evjenth approaches). These methods are crucial for post-surgical recovery. The high prevalence of skiing-related injuries during winter months also necessitates specialized expertise in trauma rehabilitation among physiotherapists working near the alpine outskirts of Germany Munich.</w:t>
      </w:r>
    </w:p>
    <w:bookmarkEnd w:id="24"/>
    <w:bookmarkStart w:id="25" w:name="neurological-rehabilitation"/>
    <w:p>
      <w:pPr>
        <w:pStyle w:val="Heading3"/>
      </w:pPr>
      <w:r>
        <w:t xml:space="preserve">Neurological Rehabilitation</w:t>
      </w:r>
    </w:p>
    <w:p>
      <w:pPr>
        <w:pStyle w:val="FirstParagraph"/>
      </w:pPr>
      <w:r>
        <w:t xml:space="preserve">The aging population in Germany has led to a surge in demand for neurological care. Physiotherapists play a pivotal role in helping stroke survivors and patients with neurodegenerative diseases regain independence. In Munich, this involves close collaboration with neurologists and occupational therapists within hospital settings like the Klinikum rechts der Isar.</w:t>
      </w:r>
    </w:p>
    <w:bookmarkEnd w:id="25"/>
    <w:bookmarkStart w:id="26" w:name="sports-physiotherapy"/>
    <w:p>
      <w:pPr>
        <w:pStyle w:val="Heading3"/>
      </w:pPr>
      <w:r>
        <w:t xml:space="preserve">Sports Physiotherapy</w:t>
      </w:r>
    </w:p>
    <w:p>
      <w:pPr>
        <w:pStyle w:val="FirstParagraph"/>
      </w:pPr>
      <w:r>
        <w:t xml:space="preserve">Munich is home to world-class athletic teams, including TSV 1860 Munich and FC Bayern Munich. Physiotherapists working in this sector must possess elite-level sports medicine knowledge. They are responsible not only for injury treatment but also for performance enhancement programs designed by the unique demands of professional athletes located in Germany Munich.</w:t>
      </w:r>
    </w:p>
    <w:bookmarkEnd w:id="26"/>
    <w:bookmarkEnd w:id="27"/>
    <w:bookmarkStart w:id="30" w:name="challenges-and-future-directions"/>
    <w:p>
      <w:pPr>
        <w:pStyle w:val="Heading2"/>
      </w:pPr>
      <w:r>
        <w:t xml:space="preserve">Challenges and Future Directions</w:t>
      </w:r>
    </w:p>
    <w:p>
      <w:pPr>
        <w:pStyle w:val="FirstParagraph"/>
      </w:pPr>
      <w:r>
        <w:t xml:space="preserve">The landscape of physiotherapy in Germany Munich is evolving. While there is a strong foundation of traditional care, several challenges persist. One major issue is the fragmentation of data between general practitioners, specialists, and physiotherapists.</w:t>
      </w:r>
    </w:p>
    <w:bookmarkStart w:id="28" w:name="digital-health-integration"/>
    <w:p>
      <w:pPr>
        <w:pStyle w:val="Heading3"/>
      </w:pPr>
      <w:r>
        <w:t xml:space="preserve">Digital Health Integration</w:t>
      </w:r>
    </w:p>
    <w:p>
      <w:pPr>
        <w:pStyle w:val="FirstParagraph"/>
      </w:pPr>
      <w:r>
        <w:t xml:space="preserve">The recent implementation of digital prescriptions (DiGA) in Germany allows physicians to prescribe app-based therapies. Physiotherapists in Germany Munich must adapt to this hybrid model, combining face-to-face manual therapy with remote monitoring and telehealth interventions. This shift requires additional technological literacy and a change in patient engagement strategies.</w:t>
      </w:r>
    </w:p>
    <w:bookmarkEnd w:id="28"/>
    <w:bookmarkStart w:id="29" w:name="interdisciplinary-collaboration"/>
    <w:p>
      <w:pPr>
        <w:pStyle w:val="Heading3"/>
      </w:pPr>
      <w:r>
        <w:t xml:space="preserve">Interdisciplinary Collaboration</w:t>
      </w:r>
    </w:p>
    <w:p>
      <w:pPr>
        <w:pStyle w:val="FirstParagraph"/>
      </w:pPr>
      <w:r>
        <w:t xml:space="preserve">To maximize patient outcomes, physiotherapists must integrate more closely with the broader medical team. In Germany Munich’s university hospitals, this means participating actively in multidisciplinary tumor boards or stroke conferences. Enhanced communication channels can lead to faster recovery times and reduced readmission rates.</w:t>
      </w:r>
    </w:p>
    <w:bookmarkEnd w:id="29"/>
    <w:bookmarkEnd w:id="30"/>
    <w:bookmarkStart w:id="31" w:name="conclusion"/>
    <w:p>
      <w:pPr>
        <w:pStyle w:val="Heading2"/>
      </w:pPr>
      <w:r>
        <w:t xml:space="preserve">Conclusion</w:t>
      </w:r>
    </w:p>
    <w:p>
      <w:pPr>
        <w:pStyle w:val="FirstParagraph"/>
      </w:pPr>
      <w:r>
        <w:t xml:space="preserve">The profession of physiotherapy in Germany Munich is robust yet constantly evolving. It demands a high level of clinical expertise, cultural adaptability, and technological proficiency. As healthcare costs rise globally, the preventive and rehabilitative role of the physiotherapist becomes even more critical in sustaining public health.</w:t>
      </w:r>
    </w:p>
    <w:p>
      <w:pPr>
        <w:pStyle w:val="BodyText"/>
      </w:pPr>
      <w:r>
        <w:t xml:space="preserve">For academic institutions aiming to produce top-tier graduates for this market, curricula must reflect these real-world demands. Future research should focus on longitudinal studies measuring patient satisfaction and functional recovery rates specifically within the German Munich context. By understanding these localized dynamics, we can refine our approach to delivering optimal care.</w:t>
      </w:r>
    </w:p>
    <w:bookmarkEnd w:id="31"/>
    <w:bookmarkStart w:id="32" w:name="key-references"/>
    <w:p>
      <w:pPr>
        <w:pStyle w:val="Heading2"/>
      </w:pPr>
      <w:r>
        <w:t xml:space="preserve">Key References</w:t>
      </w:r>
    </w:p>
    <w:p>
      <w:pPr>
        <w:pStyle w:val="FirstParagraph"/>
      </w:pPr>
      <w:r>
        <w:t xml:space="preserve">1. Bundesverband Physiotherapie (ZVK e.V.). (2023).</w:t>
      </w:r>
      <w:r>
        <w:t xml:space="preserve"> </w:t>
      </w:r>
      <w:r>
        <w:rPr>
          <w:iCs/>
          <w:i/>
        </w:rPr>
        <w:t xml:space="preserve">Annual Report on Physiotherapy Services in Germany.</w:t>
      </w:r>
      <w:r>
        <w:br/>
      </w:r>
      <w:r>
        <w:t xml:space="preserve">2. Ludwig-Maximilians-Universität München. (2022).</w:t>
      </w:r>
      <w:r>
        <w:t xml:space="preserve"> </w:t>
      </w:r>
      <w:r>
        <w:rPr>
          <w:iCs/>
          <w:i/>
        </w:rPr>
        <w:t xml:space="preserve">Clinical Guidelines for Post-Operative Orthopedic Rehabilitation.</w:t>
      </w:r>
      <w:r>
        <w:br/>
      </w:r>
      <w:r>
        <w:t xml:space="preserve">3. German Medical Association. (2021).</w:t>
      </w:r>
      <w:r>
        <w:t xml:space="preserve"> </w:t>
      </w:r>
      <w:r>
        <w:rPr>
          <w:iCs/>
          <w:i/>
        </w:rPr>
        <w:t xml:space="preserve">Integration of Digital Health Tools in Physical Therapy Practice.</w:t>
      </w:r>
      <w:r>
        <w:br/>
      </w:r>
      <w:r>
        <w:t xml:space="preserve">4. Munich University Hospital (Klinikum rechts der Isar). (2023).</w:t>
      </w:r>
      <w:r>
        <w:t xml:space="preserve"> </w:t>
      </w:r>
      <w:r>
        <w:rPr>
          <w:iCs/>
          <w:i/>
        </w:rPr>
        <w:t xml:space="preserve">Multidisciplinary Approaches to Neurological Recovery.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in Germany Munich: Advanced Clinical Practices and Integration</dc:title>
  <dc:creator/>
  <dc:language>en</dc:language>
  <cp:keywords/>
  <dcterms:created xsi:type="dcterms:W3CDTF">2026-07-29T16:34:22Z</dcterms:created>
  <dcterms:modified xsi:type="dcterms:W3CDTF">2026-07-29T16:34:22Z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