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Casablanca,</w:t>
      </w:r>
      <w:r>
        <w:t xml:space="preserve"> </w:t>
      </w:r>
      <w:r>
        <w:t xml:space="preserve">Morocco</w:t>
      </w:r>
    </w:p>
    <w:bookmarkStart w:id="20" w:name="Xccffeb959c16ea95a80545e81ae7ba7f86cabca"/>
    <w:p>
      <w:pPr>
        <w:pStyle w:val="Heading1"/>
      </w:pPr>
      <w:r>
        <w:t xml:space="preserve">The Evolving Role of the Physiotherapist in Casablanca, Morocco</w:t>
      </w:r>
    </w:p>
    <w:p>
      <w:pPr>
        <w:pStyle w:val="FirstParagraph"/>
      </w:pPr>
      <w:r>
        <w:rPr>
          <w:bCs/>
          <w:b/>
        </w:rPr>
        <w:t xml:space="preserve">A Strategic Analysis of Healthcare Integration, Rehabilitation Needs, and Future Directions in a Major Urban Center</w:t>
      </w:r>
    </w:p>
    <w:p>
      <w:pPr>
        <w:pStyle w:val="BodyText"/>
      </w:pPr>
      <w:r>
        <w:rPr>
          <w:iCs/>
          <w:i/>
        </w:rPr>
        <w:t xml:space="preserve">Presented at the International Conference on Health Systems Innovation</w:t>
      </w:r>
    </w:p>
    <w:bookmarkEnd w:id="20"/>
    <w:bookmarkStart w:id="21" w:name="absolute-abstract"/>
    <w:p>
      <w:pPr>
        <w:pStyle w:val="Heading3"/>
      </w:pPr>
      <w:r>
        <w:rPr>
          <w:bCs/>
          <w:b/>
        </w:rPr>
        <w:t xml:space="preserve">Absolute Abstract</w:t>
      </w:r>
    </w:p>
    <w:p>
      <w:pPr>
        <w:pStyle w:val="FirstParagraph"/>
      </w:pPr>
      <w:r>
        <w:t xml:space="preserve">This academic poster presentation explores the critical expansion of physiotherapy services within the healthcare landscape of Casablanca, Morocco. As one of Africa's most dynamic economic hubs, Casablanca faces a unique dual burden: a high prevalence of non-communicable diseases (NCDs) due to urbanization and lifestyle changes, alongside an aging population requiring long-term care. This study analyzes the current status of the Physiotherapist profession in Morocco, highlighting regulatory frameworks, educational standards, and clinical applications. Furthermore, it addresses specific challenges such as public awareness gaps and insurance coverage limitations. The findings suggest that integrating physiotherapy more deeply into primary healthcare networks in Casablanca can significantly reduce hospital readmission rates and improve quality of life for residents.</w:t>
      </w:r>
    </w:p>
    <w:bookmarkEnd w:id="21"/>
    <w:bookmarkStart w:id="22" w:name="introduction-context"/>
    <w:p>
      <w:pPr>
        <w:pStyle w:val="Heading2"/>
      </w:pPr>
      <w:r>
        <w:rPr>
          <w:bCs/>
          <w:b/>
        </w:rPr>
        <w:t xml:space="preserve">1. Introduction &amp; Context</w:t>
      </w:r>
    </w:p>
    <w:p>
      <w:pPr>
        <w:pStyle w:val="FirstParagraph"/>
      </w:pPr>
      <w:r>
        <w:t xml:space="preserve">The Republic of Morocco has been undergoing significant demographic and epidemiological transitions. Casablanca, the economic capital, serves as a microcosm for these national trends. Historically viewed as a supplementary service, physiotherapy is rapidly emerging as a cornerstone of rehabilitative medicine. The objective of this poster is to delineate the multifaceted role of the Physiotherapist in Casablanca, emphasizing their transition from isolated private practice providers to integral members of multidisciplinary medical teams.</w:t>
      </w:r>
    </w:p>
    <w:p>
      <w:pPr>
        <w:pStyle w:val="BodyText"/>
      </w:pPr>
      <w:r>
        <w:t xml:space="preserve">The demand for physiotherapy in Morocco has surged due to three primary factors:</w:t>
      </w:r>
    </w:p>
    <w:p>
      <w:pPr>
        <w:numPr>
          <w:ilvl w:val="0"/>
          <w:numId w:val="1001"/>
        </w:numPr>
        <w:pStyle w:val="Compact"/>
      </w:pPr>
      <w:r>
        <w:rPr>
          <w:bCs/>
          <w:b/>
        </w:rPr>
        <w:t xml:space="preserve">Epidemiological Shift:</w:t>
      </w:r>
      <w:r>
        <w:t xml:space="preserve"> </w:t>
      </w:r>
      <w:r>
        <w:t xml:space="preserve">Rising rates of diabetes, cardiovascular diseases, and obesity in urban centers like Casablanca necessitate long-term physical rehabilitation.</w:t>
      </w:r>
    </w:p>
    <w:p>
      <w:pPr>
        <w:numPr>
          <w:ilvl w:val="0"/>
          <w:numId w:val="1001"/>
        </w:numPr>
        <w:pStyle w:val="Compact"/>
      </w:pPr>
      <w:r>
        <w:rPr>
          <w:bCs/>
          <w:b/>
        </w:rPr>
        <w:t xml:space="preserve">Aging Population:</w:t>
      </w:r>
      <w:r>
        <w:t xml:space="preserve"> </w:t>
      </w:r>
      <w:r>
        <w:t xml:space="preserve">Increased life expectancy has led to a higher prevalence of geriatric conditions such as osteoarthritis and stroke sequelae, requiring consistent physiotherapeutic intervention.</w:t>
      </w:r>
    </w:p>
    <w:p>
      <w:pPr>
        <w:numPr>
          <w:ilvl w:val="0"/>
          <w:numId w:val="1001"/>
        </w:numPr>
        <w:pStyle w:val="Compact"/>
      </w:pPr>
      <w:r>
        <w:rPr>
          <w:bCs/>
          <w:b/>
        </w:rPr>
        <w:t xml:space="preserve">Sports Culture:</w:t>
      </w:r>
      <w:r>
        <w:t xml:space="preserve"> </w:t>
      </w:r>
      <w:r>
        <w:t xml:space="preserve">Casablanca is a hub for professional football and amateur sports, driving demand for sports medicine specialists who are predominantly physiotherapists.</w:t>
      </w:r>
    </w:p>
    <w:bookmarkEnd w:id="22"/>
    <w:bookmarkStart w:id="23" w:name="the-regulatory-landscape-in-morocco"/>
    <w:p>
      <w:pPr>
        <w:pStyle w:val="Heading2"/>
      </w:pPr>
      <w:r>
        <w:rPr>
          <w:bCs/>
          <w:b/>
        </w:rPr>
        <w:t xml:space="preserve">2. The Regulatory Landscape in Morocco</w:t>
      </w:r>
    </w:p>
    <w:p>
      <w:pPr>
        <w:pStyle w:val="FirstParagraph"/>
      </w:pPr>
      <w:r>
        <w:t xml:space="preserve">The profession of Physiotherapy in Morocco is governed by specific legal frameworks designed to ensure quality and safety. The "Diplôme d'État de Docteur en Médecine et Chirurgie Dentaire" with a specialization or the specific "Diplôme Universitaire" tracks have standardized education. However, the distinction between licensed Physiotherapists (Kinésithérapeutes) and unregulated practitioners remains a challenge.</w:t>
      </w:r>
    </w:p>
    <w:p>
      <w:pPr>
        <w:pStyle w:val="BodyText"/>
      </w:pPr>
      <w:r>
        <w:t xml:space="preserve">In Casablanca, professional bodies such as the Order of Physicians and relevant health inspectorates are actively working to formalize practice standards. This poster highlights the importance of adhering to the Moroccan Ministry of Health guidelines, which dictate that physiotherapy must often be prescribed by a medical doctor, although recent debates advocate for direct access models seen in other European jurisdictions.</w:t>
      </w:r>
    </w:p>
    <w:bookmarkEnd w:id="23"/>
    <w:bookmarkStart w:id="24" w:name="key-areas-of-intervention"/>
    <w:p>
      <w:pPr>
        <w:pStyle w:val="Heading2"/>
      </w:pPr>
      <w:r>
        <w:rPr>
          <w:bCs/>
          <w:b/>
        </w:rPr>
        <w:t xml:space="preserve">3. Key Areas of Intervention</w:t>
      </w:r>
    </w:p>
    <w:p>
      <w:pPr>
        <w:pStyle w:val="FirstParagraph"/>
      </w:pPr>
      <w:r>
        <w:t xml:space="preserve">The scope of practice for the Physiotherapist in Casablanca is broad. This section categorizes the primary clinical interventions observed in local clinics and hospitals:</w:t>
      </w:r>
    </w:p>
    <w:p>
      <w:pPr>
        <w:numPr>
          <w:ilvl w:val="0"/>
          <w:numId w:val="1002"/>
        </w:numPr>
        <w:pStyle w:val="Compact"/>
      </w:pPr>
      <w:r>
        <w:rPr>
          <w:bCs/>
          <w:b/>
        </w:rPr>
        <w:t xml:space="preserve">Musculoskeletal Rehabilitation:</w:t>
      </w:r>
      <w:r>
        <w:t xml:space="preserve"> </w:t>
      </w:r>
      <w:r>
        <w:t xml:space="preserve">Treatment of back pain, neck pain, and post-surgical orthopedic recovery. This represents approximately 60% of caseloads in private practice.</w:t>
      </w:r>
    </w:p>
    <w:p>
      <w:pPr>
        <w:numPr>
          <w:ilvl w:val="0"/>
          <w:numId w:val="1002"/>
        </w:numPr>
        <w:pStyle w:val="Compact"/>
      </w:pPr>
      <w:r>
        <w:rPr>
          <w:bCs/>
          <w:b/>
        </w:rPr>
        <w:t xml:space="preserve">Neurological Rehabilitation:</w:t>
      </w:r>
      <w:r>
        <w:t xml:space="preserve"> </w:t>
      </w:r>
      <w:r>
        <w:t xml:space="preserve">Post-stroke care and management of Parkinson’s disease. Public hospitals in Casablanca are increasingly investing in neuro-rehab units staffed by specialized physiotherapists.</w:t>
      </w:r>
    </w:p>
    <w:p>
      <w:pPr>
        <w:numPr>
          <w:ilvl w:val="0"/>
          <w:numId w:val="1002"/>
        </w:numPr>
        <w:pStyle w:val="Compact"/>
      </w:pPr>
      <w:r>
        <w:rPr>
          <w:bCs/>
          <w:b/>
        </w:rPr>
        <w:t xml:space="preserve">Pediatric Physiotherapy:</w:t>
      </w:r>
    </w:p>
    <w:p>
      <w:pPr>
        <w:numPr>
          <w:ilvl w:val="0"/>
          <w:numId w:val="1002"/>
        </w:numPr>
        <w:pStyle w:val="Compact"/>
      </w:pPr>
      <w:r>
        <w:rPr>
          <w:bCs/>
          <w:b/>
        </w:rPr>
        <w:t xml:space="preserve">Respiratory Physiotherapy:</w:t>
      </w:r>
      <w:r>
        <w:t xml:space="preserve"> </w:t>
      </w:r>
      <w:r>
        <w:t xml:space="preserve">Particularly relevant for cystic fibrosis management and post-intubation care in intensive care units across major Casablanca hospitals.</w:t>
      </w:r>
    </w:p>
    <w:bookmarkEnd w:id="24"/>
    <w:bookmarkStart w:id="25" w:name="challenges-barriers-to-access"/>
    <w:p>
      <w:pPr>
        <w:pStyle w:val="Heading2"/>
      </w:pPr>
      <w:r>
        <w:rPr>
          <w:bCs/>
          <w:b/>
        </w:rPr>
        <w:t xml:space="preserve">4. Challenges &amp; Barriers to Access</w:t>
      </w:r>
    </w:p>
    <w:p>
      <w:pPr>
        <w:pStyle w:val="FirstParagraph"/>
      </w:pPr>
      <w:r>
        <w:t xml:space="preserve">Despite the clear benefits, several structural barriers hinder the optimal utilization of physiotherapy services in Casablanca:</w:t>
      </w:r>
    </w:p>
    <w:p>
      <w:pPr>
        <w:numPr>
          <w:ilvl w:val="0"/>
          <w:numId w:val="1003"/>
        </w:numPr>
        <w:pStyle w:val="Compact"/>
      </w:pPr>
      <w:r>
        <w:rPr>
          <w:bCs/>
          <w:b/>
        </w:rPr>
        <w:t xml:space="preserve">Limited Insurance Coverage:</w:t>
      </w:r>
      <w:r>
        <w:t xml:space="preserve"> </w:t>
      </w:r>
      <w:r>
        <w:t xml:space="preserve">A significant portion of physiotherapy treatments in Morocco is paid out-of-pocket. Basic social security (CNSS/AMO) covers a limited number of sessions, often insufficient for chronic conditions requiring long-term therapy.</w:t>
      </w:r>
    </w:p>
    <w:p>
      <w:pPr>
        <w:numPr>
          <w:ilvl w:val="0"/>
          <w:numId w:val="1003"/>
        </w:numPr>
        <w:pStyle w:val="Compact"/>
      </w:pPr>
      <w:r>
        <w:rPr>
          <w:bCs/>
          <w:b/>
        </w:rPr>
        <w:t xml:space="preserve">Public Awareness:</w:t>
      </w:r>
      <w:r>
        <w:t xml:space="preserve"> </w:t>
      </w:r>
      <w:r>
        <w:t xml:space="preserve">Many citizens in Casablanca still view physiotherapy merely as "massage" rather than evidence-based medical rehabilitation. This misconception delays early intervention and leads to improper self-medication.</w:t>
      </w:r>
    </w:p>
    <w:p>
      <w:pPr>
        <w:numPr>
          <w:ilvl w:val="0"/>
          <w:numId w:val="1003"/>
        </w:numPr>
        <w:pStyle w:val="Compact"/>
      </w:pPr>
      <w:r>
        <w:rPr>
          <w:bCs/>
          <w:b/>
        </w:rPr>
        <w:t xml:space="preserve">Rural-Urban Disparity:</w:t>
      </w:r>
      <w:r>
        <w:t xml:space="preserve"> </w:t>
      </w:r>
      <w:r>
        <w:t xml:space="preserve">While Casablanca is well-served, the surrounding regions often suffer from a shortage of qualified professionals, leading to migration of patients toward the capital.</w:t>
      </w:r>
    </w:p>
    <w:bookmarkEnd w:id="25"/>
    <w:bookmarkStart w:id="26" w:name="strategic-recommendations"/>
    <w:p>
      <w:pPr>
        <w:pStyle w:val="Heading2"/>
      </w:pPr>
      <w:r>
        <w:rPr>
          <w:bCs/>
          <w:b/>
        </w:rPr>
        <w:t xml:space="preserve">5. Strategic Recommendations</w:t>
      </w:r>
    </w:p>
    <w:p>
      <w:pPr>
        <w:pStyle w:val="FirstParagraph"/>
      </w:pPr>
      <w:r>
        <w:t xml:space="preserve">To enhance the impact of physiotherapy in Casablanca, this presentation proposes three strategic pillars:</w:t>
      </w:r>
    </w:p>
    <w:p>
      <w:pPr>
        <w:numPr>
          <w:ilvl w:val="0"/>
          <w:numId w:val="1004"/>
        </w:numPr>
        <w:pStyle w:val="Compact"/>
      </w:pPr>
      <w:r>
        <w:rPr>
          <w:bCs/>
          <w:b/>
        </w:rPr>
        <w:t xml:space="preserve">Digital Integration:</w:t>
      </w:r>
      <w:r>
        <w:t xml:space="preserve"> </w:t>
      </w:r>
      <w:r>
        <w:t xml:space="preserve">Leveraging tele-rehabilitation platforms to monitor patient progress between sessions. This is particularly viable in a tech-savvy city like Casablanca.</w:t>
      </w:r>
    </w:p>
    <w:p>
      <w:pPr>
        <w:numPr>
          <w:ilvl w:val="0"/>
          <w:numId w:val="1004"/>
        </w:numPr>
        <w:pStyle w:val="Compact"/>
      </w:pPr>
      <w:r>
        <w:rPr>
          <w:bCs/>
          <w:b/>
        </w:rPr>
        <w:t xml:space="preserve">Educational Campaigns:</w:t>
      </w:r>
      <w:r>
        <w:t xml:space="preserve"> </w:t>
      </w:r>
      <w:r>
        <w:t xml:space="preserve">Collaborating with media outlets and community health centers to educate the public on the medical necessity of physiotherapy, distinguishing it from wellness massage services.</w:t>
      </w:r>
    </w:p>
    <w:p>
      <w:pPr>
        <w:numPr>
          <w:ilvl w:val="0"/>
          <w:numId w:val="1004"/>
        </w:numPr>
        <w:pStyle w:val="Compact"/>
      </w:pPr>
      <w:r>
        <w:rPr>
          <w:bCs/>
          <w:b/>
        </w:rPr>
        <w:t xml:space="preserve">Policymaking Reform:</w:t>
      </w:r>
      <w:r>
        <w:t xml:space="preserve"> </w:t>
      </w:r>
      <w:r>
        <w:t xml:space="preserve">Advocating for expanded reimbursement policies through private insurance schemes and government health initiatives (such as theAMO expansion) to make care more equitable.</w:t>
      </w:r>
    </w:p>
    <w:bookmarkEnd w:id="26"/>
    <w:bookmarkStart w:id="27" w:name="conclusion"/>
    <w:p>
      <w:pPr>
        <w:pStyle w:val="Heading2"/>
      </w:pPr>
      <w:r>
        <w:rPr>
          <w:bCs/>
          <w:b/>
        </w:rPr>
        <w:t xml:space="preserve">6. Conclusion</w:t>
      </w:r>
    </w:p>
    <w:p>
      <w:pPr>
        <w:pStyle w:val="FirstParagraph"/>
      </w:pPr>
      <w:r>
        <w:t xml:space="preserve">The Physiotherapist in Casablanca, Morocco, stands at a pivotal juncture. No longer just a support service, they are essential providers in managing the chronic disease burden of an urbanizing society. By addressing regulatory clarity and improving insurance accessibility, Morocco can maximize the health outcomes of its population. The modernization of physiotherapy practice is not just a medical imperative but an economic one, reducing long-term healthcare costs through effective rehabilitation.</w:t>
      </w:r>
    </w:p>
    <w:p>
      <w:pPr>
        <w:pStyle w:val="BodyText"/>
      </w:pPr>
      <w:r>
        <w:rPr>
          <w:iCs/>
          <w:i/>
          <w:bCs/>
          <w:b/>
        </w:rPr>
        <w:t xml:space="preserve">Future Outlook:</w:t>
      </w:r>
      <w:r>
        <w:t xml:space="preserve"> </w:t>
      </w:r>
      <w:r>
        <w:t xml:space="preserve">With the anticipated growth of specialized clinics and the integration of AI in motion analysis, Casablanca is poised to become a regional leader in advanced physiotherapy research and practice.</w:t>
      </w:r>
    </w:p>
    <w:bookmarkEnd w:id="27"/>
    <w:p>
      <w:pPr>
        <w:pStyle w:val="BodyText"/>
      </w:pPr>
      <w:r>
        <w:rPr>
          <w:bCs/>
          <w:b/>
        </w:rPr>
        <w:t xml:space="preserve">Contact Information:</w:t>
      </w:r>
      <w:r>
        <w:br/>
      </w:r>
      <w:r>
        <w:t xml:space="preserve">Research Department | Faculty of Medicine and Pharmacy, Casablanca</w:t>
      </w:r>
      <w:r>
        <w:br/>
      </w:r>
      <w:r>
        <w:t xml:space="preserve">Email: research@medecine-casa.ma | Phone: +212 5 22 00 00 00</w:t>
      </w:r>
      <w:r>
        <w:br/>
      </w:r>
      <w:r>
        <w:br/>
      </w:r>
      <w:r>
        <w:rPr>
          <w:iCs/>
          <w:i/>
        </w:rPr>
        <w:t xml:space="preserve">Keywords: Physiotherapy, Morocco, Casablanca, Rehabilitation, Public Health, Kinésithérapie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Evolving Role of the Physiotherapist in Casablanca, Morocco</dc:title>
  <dc:creator/>
  <dc:language>en</dc:language>
  <cp:keywords/>
  <dcterms:created xsi:type="dcterms:W3CDTF">2026-07-29T12:06:21Z</dcterms:created>
  <dcterms:modified xsi:type="dcterms:W3CDTF">2026-07-29T12:06:21Z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