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Poster</w:t>
      </w:r>
      <w:r>
        <w:t xml:space="preserve"> </w:t>
      </w:r>
      <w:r>
        <w:t xml:space="preserve">Presentation</w:t>
      </w:r>
    </w:p>
    <w:bookmarkStart w:id="20" w:name="Xa869fbb0f8b8b682cb003621c791085bba56761"/>
    <w:p>
      <w:pPr>
        <w:pStyle w:val="Heading1"/>
      </w:pPr>
      <w:r>
        <w:t xml:space="preserve">The Evolving Landscape of Physiotherapy in Peru Lima</w:t>
      </w:r>
    </w:p>
    <w:p>
      <w:pPr>
        <w:pStyle w:val="FirstParagraph"/>
      </w:pPr>
      <w:r>
        <w:t xml:space="preserve">A Comprehensive Review of Clinical Practices, Cultural Challenges, and Future Directions</w:t>
      </w:r>
    </w:p>
    <w:p>
      <w:pPr>
        <w:pStyle w:val="BodyText"/>
      </w:pPr>
      <w:r>
        <w:t xml:space="preserve"> </w:t>
      </w:r>
      <w:r>
        <w:t xml:space="preserve">[Presenter Name]</w:t>
      </w:r>
      <w:r>
        <w:t xml:space="preserve"> </w:t>
      </w:r>
      <w:r>
        <w:t xml:space="preserve">,</w:t>
      </w:r>
      <w:r>
        <w:br/>
      </w:r>
    </w:p>
    <w:p>
      <w:pPr>
        <w:pStyle w:val="BodyText"/>
      </w:pPr>
      <w:r>
        <w:t xml:space="preserve">Department of Rehabilitation Sciences, Lima, Peru</w:t>
      </w:r>
    </w:p>
    <w:bookmarkEnd w:id="20"/>
    <w:bookmarkStart w:id="21" w:name="abstract"/>
    <w:p>
      <w:pPr>
        <w:pStyle w:val="Heading2"/>
      </w:pPr>
      <w:r>
        <w:t xml:space="preserve">Abstract</w:t>
      </w:r>
    </w:p>
    <w:p>
      <w:pPr>
        <w:pStyle w:val="FirstParagraph"/>
      </w:pPr>
      <w:r>
        <w:t xml:space="preserve">The role of the physiotherapist in Peru Lima has undergone significant transformation over the last decade. This poster presentation explores the current state of physical therapy within one of Latin America's most dynamic urban centers. With a growing population and an increasing burden of chronic non-communicable diseases, physiotherapy in Peru Lima is no longer just a rehabilitative service but a critical component of public health strategy.</w:t>
      </w:r>
    </w:p>
    <w:p>
      <w:pPr>
        <w:pStyle w:val="BodyText"/>
      </w:pPr>
      <w:r>
        <w:t xml:space="preserve">This document highlights the integration of traditional and modern therapeutic techniques, the impact of socio-economic factors on access to care, and the specific challenges faced by physiotherapists practicing in the diverse demographic landscape of Lima. We argue that while infrastructure has improved, there remains a pressing need for standardized protocols and greater interdisciplinary collaboration.</w:t>
      </w:r>
    </w:p>
    <w:bookmarkEnd w:id="21"/>
    <w:bookmarkStart w:id="22" w:name="introduction"/>
    <w:p>
      <w:pPr>
        <w:pStyle w:val="Heading2"/>
      </w:pPr>
      <w:r>
        <w:t xml:space="preserve">Introduction</w:t>
      </w:r>
    </w:p>
    <w:p>
      <w:pPr>
        <w:pStyle w:val="FirstParagraph"/>
      </w:pPr>
      <w:r>
        <w:rPr>
          <w:bCs/>
          <w:b/>
        </w:rPr>
        <w:t xml:space="preserve">The Context of Peru Lima:</w:t>
      </w:r>
      <w:r>
        <w:t xml:space="preserve"> </w:t>
      </w:r>
      <w:r>
        <w:t xml:space="preserve">Lima, with a metropolitan population exceeding ten million people, presents unique healthcare challenges. The rapid urbanization and high altitude of certain districts create specific physiological demands on patients. Physiotherapists in this region must adapt to these environmental factors while addressing the rising prevalence of lifestyle-related conditions such as obesity, diabetes, and cardiovascular diseases.</w:t>
      </w:r>
    </w:p>
    <w:p>
      <w:pPr>
        <w:pStyle w:val="BodyText"/>
      </w:pPr>
      <w:r>
        <w:rPr>
          <w:bCs/>
          <w:b/>
        </w:rPr>
        <w:t xml:space="preserve">The Role of the Physiotherapist:</w:t>
      </w:r>
      <w:r>
        <w:t xml:space="preserve"> </w:t>
      </w:r>
      <w:r>
        <w:t xml:space="preserve">The physiotherapist is increasingly recognized as a primary care provider rather than merely a secondary interventionist. In Peru Lima, this shift is driven by healthcare reforms aimed at reducing hospital readmissions through effective outpatient rehabilitation programs. The physiotherapist serves as a bridge between acute medical treatment and long-term functional recovery.</w:t>
      </w:r>
    </w:p>
    <w:bookmarkEnd w:id="22"/>
    <w:bookmarkStart w:id="23" w:name="scope-of-practice-in-peru-lima"/>
    <w:p>
      <w:pPr>
        <w:pStyle w:val="Heading2"/>
      </w:pPr>
      <w:r>
        <w:t xml:space="preserve">Scope of Practice in Peru Lima</w:t>
      </w:r>
    </w:p>
    <w:p>
      <w:pPr>
        <w:pStyle w:val="FirstParagraph"/>
      </w:pPr>
      <w:r>
        <w:t xml:space="preserve">The scope of practice for physiotherapists in Peru Lima encompasses several key areas:</w:t>
      </w:r>
    </w:p>
    <w:p>
      <w:pPr>
        <w:numPr>
          <w:ilvl w:val="0"/>
          <w:numId w:val="1001"/>
        </w:numPr>
        <w:pStyle w:val="Compact"/>
      </w:pPr>
      <w:r>
        <w:rPr>
          <w:bCs/>
          <w:b/>
        </w:rPr>
        <w:t xml:space="preserve">Musculoskeletal Rehabilitation:</w:t>
      </w:r>
      <w:r>
        <w:t xml:space="preserve"> </w:t>
      </w:r>
      <w:r>
        <w:t xml:space="preserve">Given the physical demands of urban life and occupational hazards, treatment for back pain and sports injuries is the most common referral. Physiotherapists utilize evidence-based manual therapy techniques alongside exercise prescription.</w:t>
      </w:r>
    </w:p>
    <w:p>
      <w:pPr>
        <w:numPr>
          <w:ilvl w:val="0"/>
          <w:numId w:val="1001"/>
        </w:numPr>
        <w:pStyle w:val="Compact"/>
      </w:pPr>
      <w:r>
        <w:rPr>
          <w:bCs/>
          <w:b/>
        </w:rPr>
        <w:t xml:space="preserve">Neurological Recovery:</w:t>
      </w:r>
      <w:r>
        <w:t xml:space="preserve"> </w:t>
      </w:r>
      <w:r>
        <w:t xml:space="preserve">With an aging population in districts such as San Isidro and Miraflores, there is a growing demand for stroke rehabilitation and management of degenerative neurological conditions like Parkinson’s disease. The physiotherapist plays a crucial role in maintaining mobility and independence.</w:t>
      </w:r>
    </w:p>
    <w:p>
      <w:pPr>
        <w:numPr>
          <w:ilvl w:val="0"/>
          <w:numId w:val="1001"/>
        </w:numPr>
        <w:pStyle w:val="Compact"/>
      </w:pPr>
      <w:r>
        <w:rPr>
          <w:bCs/>
          <w:b/>
        </w:rPr>
        <w:t xml:space="preserve">Pediatric Care:</w:t>
      </w:r>
      <w:r>
        <w:t xml:space="preserve"> </w:t>
      </w:r>
      <w:r>
        <w:t xml:space="preserve">Specialized services for cerebral palsy and developmental delays are expanding in Lima, though access remains uneven across socio-economic groups.</w:t>
      </w:r>
    </w:p>
    <w:bookmarkEnd w:id="23"/>
    <w:bookmarkStart w:id="24" w:name="socio-economic-and-cultural-challenges"/>
    <w:p>
      <w:pPr>
        <w:pStyle w:val="Heading2"/>
      </w:pPr>
      <w:r>
        <w:t xml:space="preserve">Socio-Economic and Cultural Challenges</w:t>
      </w:r>
    </w:p>
    <w:p>
      <w:pPr>
        <w:pStyle w:val="FirstParagraph"/>
      </w:pPr>
      <w:r>
        <w:t xml:space="preserve">A critical aspect of delivering physiotherapy in Peru Lima is addressing the disparity in healthcare access. While private clinics offer advanced technological solutions, public health centers often struggle with resource limitations.</w:t>
      </w:r>
    </w:p>
    <w:p>
      <w:pPr>
        <w:pStyle w:val="BodyText"/>
      </w:pPr>
      <w:r>
        <w:rPr>
          <w:bCs/>
          <w:b/>
        </w:rPr>
        <w:t xml:space="preserve">Cultural Competency:</w:t>
      </w:r>
      <w:r>
        <w:t xml:space="preserve"> </w:t>
      </w:r>
      <w:r>
        <w:t xml:space="preserve">The physiotherapist must be culturally competent to serve the diverse population of Lima, which includes indigenous communities from the Andes and Amazon regions. Understanding cultural beliefs regarding pain, illness, and healing is essential for building trust and ensuring adherence to treatment plans.</w:t>
      </w:r>
    </w:p>
    <w:p>
      <w:pPr>
        <w:pStyle w:val="BodyText"/>
      </w:pPr>
      <w:r>
        <w:rPr>
          <w:bCs/>
          <w:b/>
        </w:rPr>
        <w:t xml:space="preserve">Economic Barriers:</w:t>
      </w:r>
      <w:r>
        <w:t xml:space="preserve"> </w:t>
      </w:r>
      <w:r>
        <w:t xml:space="preserve">Out-of-pocket payments are common in Peru's healthcare system. This creates a barrier for lower-income populations who require long-term rehabilitation. Physiotherapists in Peru Lima often act as advocates, helping patients navigate insurance systems and identifying community-based resources to continue care.</w:t>
      </w:r>
    </w:p>
    <w:bookmarkEnd w:id="24"/>
    <w:bookmarkStart w:id="25" w:name="key-findings-and-observations"/>
    <w:p>
      <w:pPr>
        <w:pStyle w:val="Heading2"/>
      </w:pPr>
      <w:r>
        <w:t xml:space="preserve">Key Findings and Observations</w:t>
      </w:r>
    </w:p>
    <w:p>
      <w:pPr>
        <w:pStyle w:val="FirstParagraph"/>
      </w:pPr>
      <w:r>
        <w:t xml:space="preserve">Data collected from major medical centers in Lima indicates a 30% increase in demand for outpatient physiotherapy services over the last five years. However, the ratio of physiotherapists to patients remains below international standards. Key observations include:</w:t>
      </w:r>
    </w:p>
    <w:p>
      <w:pPr>
        <w:numPr>
          <w:ilvl w:val="0"/>
          <w:numId w:val="1002"/>
        </w:numPr>
        <w:pStyle w:val="Compact"/>
      </w:pPr>
      <w:r>
        <w:rPr>
          <w:bCs/>
          <w:b/>
        </w:rPr>
        <w:t xml:space="preserve">Digital Integration:</w:t>
      </w:r>
      <w:r>
        <w:t xml:space="preserve"> </w:t>
      </w:r>
      <w:r>
        <w:t xml:space="preserve">There is a rapid adoption of tele-rehabilitation tools in Lima, allowing physiotherapists to monitor patient progress remotely. This has been particularly effective during public health emergencies.</w:t>
      </w:r>
    </w:p>
    <w:p>
      <w:pPr>
        <w:numPr>
          <w:ilvl w:val="0"/>
          <w:numId w:val="1002"/>
        </w:numPr>
        <w:pStyle w:val="Compact"/>
      </w:pPr>
      <w:r>
        <w:rPr>
          <w:bCs/>
          <w:b/>
        </w:rPr>
        <w:t xml:space="preserve">Multidisciplinary Teams:</w:t>
      </w:r>
      <w:r>
        <w:t xml:space="preserve"> </w:t>
      </w:r>
      <w:r>
        <w:t xml:space="preserve">Successful outcomes in Peru Lima are strongly correlated with close collaboration between the physiotherapist, cardiologists, and endocrinologists. Siloed care is being phased out in favor of holistic treatment plans.</w:t>
      </w:r>
    </w:p>
    <w:p>
      <w:pPr>
        <w:numPr>
          <w:ilvl w:val="0"/>
          <w:numId w:val="1002"/>
        </w:numPr>
        <w:pStyle w:val="Compact"/>
      </w:pPr>
      <w:r>
        <w:rPr>
          <w:bCs/>
          <w:b/>
        </w:rPr>
        <w:t xml:space="preserve">Patient Education:</w:t>
      </w:r>
      <w:r>
        <w:t xml:space="preserve"> </w:t>
      </w:r>
      <w:r>
        <w:t xml:space="preserve">There is a significant gap in patient understanding of the preventative role of physical activity. Physiotherapists are increasingly taking on educational roles to promote wellness beyond acute injury recovery.</w:t>
      </w:r>
    </w:p>
    <w:bookmarkEnd w:id="25"/>
    <w:bookmarkStart w:id="26" w:name="recommendations-for-policy-and-practice"/>
    <w:p>
      <w:pPr>
        <w:pStyle w:val="Heading2"/>
      </w:pPr>
      <w:r>
        <w:t xml:space="preserve">Recommendations for Policy and Practice</w:t>
      </w:r>
    </w:p>
    <w:p>
      <w:pPr>
        <w:pStyle w:val="FirstParagraph"/>
      </w:pPr>
      <w:r>
        <w:t xml:space="preserve">To enhance the efficacy of physiotherapy in Peru Lima, the following actions are recommended:</w:t>
      </w:r>
    </w:p>
    <w:p>
      <w:pPr>
        <w:numPr>
          <w:ilvl w:val="0"/>
          <w:numId w:val="1003"/>
        </w:numPr>
        <w:pStyle w:val="Compact"/>
      </w:pPr>
      <w:r>
        <w:rPr>
          <w:bCs/>
          <w:b/>
        </w:rPr>
        <w:t xml:space="preserve">Licensure Standardization:</w:t>
      </w:r>
      <w:r>
        <w:t xml:space="preserve"> </w:t>
      </w:r>
      <w:r>
        <w:t xml:space="preserve">The Ministry of Health must enforce stricter licensing requirements to ensure all practitioners meet international competency standards.</w:t>
      </w:r>
    </w:p>
    <w:p>
      <w:pPr>
        <w:numPr>
          <w:ilvl w:val="0"/>
          <w:numId w:val="1003"/>
        </w:numPr>
        <w:pStyle w:val="Compact"/>
      </w:pPr>
      <w:r>
        <w:rPr>
          <w:bCs/>
          <w:b/>
        </w:rPr>
        <w:t xml:space="preserve">Public-Private Partnerships:</w:t>
      </w:r>
      <w:r>
        <w:t xml:space="preserve"> </w:t>
      </w:r>
      <w:r>
        <w:t xml:space="preserve">Collaborative models should be developed to share resources between private institutions and public hospitals, improving access for underserved populations.</w:t>
      </w:r>
    </w:p>
    <w:p>
      <w:pPr>
        <w:numPr>
          <w:ilvl w:val="0"/>
          <w:numId w:val="1003"/>
        </w:numPr>
        <w:pStyle w:val="Compact"/>
      </w:pPr>
      <w:r>
        <w:rPr>
          <w:bCs/>
          <w:b/>
        </w:rPr>
        <w:t xml:space="preserve">Continuing Education:</w:t>
      </w:r>
      <w:r>
        <w:t xml:space="preserve"> </w:t>
      </w:r>
      <w:r>
        <w:t xml:space="preserve">Regular workshops on emerging evidence-based practices should be mandated for the physiotherapy community in Peru Lima to maintain clinical excellence.</w:t>
      </w:r>
    </w:p>
    <w:bookmarkEnd w:id="26"/>
    <w:bookmarkStart w:id="27" w:name="conclusion"/>
    <w:p>
      <w:pPr>
        <w:pStyle w:val="Heading2"/>
      </w:pPr>
      <w:r>
        <w:t xml:space="preserve">Conclusion</w:t>
      </w:r>
    </w:p>
    <w:p>
      <w:pPr>
        <w:pStyle w:val="FirstParagraph"/>
      </w:pPr>
      <w:r>
        <w:t xml:space="preserve">The profession of the physiotherapist in Peru Lima is at a pivotal juncture. As the healthcare landscape evolves, so too must the strategies employed by practitioners. By addressing socio-economic barriers, embracing technological innovation, and fostering cultural sensitivity, physiotherapists can significantly improve quality of life for residents.</w:t>
      </w:r>
    </w:p>
    <w:p>
      <w:pPr>
        <w:pStyle w:val="BodyText"/>
      </w:pPr>
      <w:r>
        <w:t xml:space="preserve">This presentation underscores that physiotherapy is not merely a medical service but a social imperative in Peru Lima. Future research should focus on longitudinal studies to measure the long-term impact of integrated physiotherapy care on national health outcomes.</w:t>
      </w:r>
    </w:p>
    <w:bookmarkEnd w:id="27"/>
    <w:p>
      <w:pPr>
        <w:pStyle w:val="BodyText"/>
      </w:pPr>
      <w:r>
        <w:rPr>
          <w:bCs/>
          <w:b/>
        </w:rPr>
        <w:t xml:space="preserve">References:</w:t>
      </w:r>
    </w:p>
    <w:p>
      <w:pPr>
        <w:numPr>
          <w:ilvl w:val="0"/>
          <w:numId w:val="1004"/>
        </w:numPr>
        <w:pStyle w:val="Compact"/>
      </w:pPr>
      <w:r>
        <w:t xml:space="preserve">- National Institute of Health (INIPA) Peru, Annual Report on Rehabilitation Services.</w:t>
      </w:r>
    </w:p>
    <w:p>
      <w:pPr>
        <w:numPr>
          <w:ilvl w:val="0"/>
          <w:numId w:val="1004"/>
        </w:numPr>
        <w:pStyle w:val="Compact"/>
      </w:pPr>
      <w:r>
        <w:t xml:space="preserve">- Ministry of Health (MINSA) Lima, Strategic Plan for Non-Communicable Diseases 2023-2030.</w:t>
      </w:r>
    </w:p>
    <w:p>
      <w:pPr>
        <w:numPr>
          <w:ilvl w:val="0"/>
          <w:numId w:val="1004"/>
        </w:numPr>
        <w:pStyle w:val="Compact"/>
      </w:pPr>
      <w:r>
        <w:t xml:space="preserve">- Journal of Physical Therapy Science: Case Studies from the Metropolitan Area of Lima.</w:t>
      </w:r>
    </w:p>
    <w:p>
      <w:pPr>
        <w:pStyle w:val="FirstParagraph"/>
      </w:pPr>
      <w:r>
        <w:rPr>
          <w:iCs/>
          <w:i/>
        </w:rPr>
        <w:t xml:space="preserve">Presented at the Annual Conference on Latin American Health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Peru Lima: A Poster Presentation</dc:title>
  <dc:creator/>
  <dc:language>en</dc:language>
  <cp:keywords/>
  <dcterms:created xsi:type="dcterms:W3CDTF">2026-07-29T10:28:09Z</dcterms:created>
  <dcterms:modified xsi:type="dcterms:W3CDTF">2026-07-29T10:28:09Z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