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Physiotherapist</w:t>
      </w:r>
      <w:r>
        <w:t xml:space="preserve"> </w:t>
      </w:r>
      <w:r>
        <w:t xml:space="preserve">in</w:t>
      </w:r>
      <w:r>
        <w:t xml:space="preserve"> </w:t>
      </w:r>
      <w:r>
        <w:t xml:space="preserve">Qatar</w:t>
      </w:r>
      <w:r>
        <w:t xml:space="preserve"> </w:t>
      </w:r>
      <w:r>
        <w:t xml:space="preserve">Doha</w:t>
      </w:r>
    </w:p>
    <w:bookmarkStart w:id="20" w:name="X805def516cf441c44a6b381af2449ea16dd9ada"/>
    <w:p>
      <w:pPr>
        <w:pStyle w:val="Heading1"/>
      </w:pPr>
      <w:r>
        <w:t xml:space="preserve">Bridging Tradition and Innovation in Rehabilitation</w:t>
      </w:r>
    </w:p>
    <w:p>
      <w:pPr>
        <w:pStyle w:val="FirstParagraph"/>
      </w:pPr>
      <w:r>
        <w:rPr>
          <w:bCs/>
          <w:b/>
        </w:rPr>
        <w:t xml:space="preserve">The Strategic Evolution of the Physiotherapist Profile in Qatar Doha</w:t>
      </w:r>
    </w:p>
    <w:p>
      <w:pPr>
        <w:pStyle w:val="BodyText"/>
      </w:pPr>
      <w:r>
        <w:rPr>
          <w:iCs/>
          <w:i/>
        </w:rPr>
        <w:t xml:space="preserve">A Comprehensive Academic Review for Healthcare Professionals and Policy Makers</w:t>
      </w:r>
    </w:p>
    <w:bookmarkEnd w:id="20"/>
    <w:bookmarkStart w:id="21" w:name="introduction-the-context-of-qatar-doha"/>
    <w:p>
      <w:pPr>
        <w:pStyle w:val="Heading2"/>
      </w:pPr>
      <w:r>
        <w:t xml:space="preserve">1. Introduction: The Context of Qatar Doha</w:t>
      </w:r>
    </w:p>
    <w:p>
      <w:pPr>
        <w:pStyle w:val="FirstParagraph"/>
      </w:pPr>
      <w:r>
        <w:t xml:space="preserve">The emirate of Qatar, particularly its capital city of Doha, stands at the precipice of a significant healthcare transformation. Following the monumental success in hosting global sporting events and driving national development strategies such as the National Vision 2030, there has been a paradigm shift in how rehabilitation services are conceptualized and delivered. In this dynamic landscape, the</w:t>
      </w:r>
      <w:r>
        <w:t xml:space="preserve"> </w:t>
      </w:r>
      <w:r>
        <w:rPr>
          <w:bCs/>
          <w:b/>
        </w:rPr>
        <w:t xml:space="preserve">Physiotherapist</w:t>
      </w:r>
      <w:r>
        <w:t xml:space="preserve"> </w:t>
      </w:r>
      <w:r>
        <w:t xml:space="preserve">is no longer viewed merely as an adjunct support staff but as a central pillar of holistic patient care. This poster presentation explores the multifaceted role of the physiotherapist within</w:t>
      </w:r>
      <w:r>
        <w:t xml:space="preserve"> </w:t>
      </w:r>
      <w:r>
        <w:rPr>
          <w:bCs/>
          <w:b/>
        </w:rPr>
        <w:t xml:space="preserve">Qatar Doha</w:t>
      </w:r>
      <w:r>
        <w:t xml:space="preserve">, analyzing how educational advancements, technological integration, and policy changes are reshaping clinical practice.</w:t>
      </w:r>
    </w:p>
    <w:p>
      <w:pPr>
        <w:pStyle w:val="BodyText"/>
      </w:pPr>
      <w:r>
        <w:t xml:space="preserve">The unique demographic fabric of</w:t>
      </w:r>
      <w:r>
        <w:t xml:space="preserve"> </w:t>
      </w:r>
      <w:r>
        <w:rPr>
          <w:bCs/>
          <w:b/>
        </w:rPr>
        <w:t xml:space="preserve">Qatar Doha</w:t>
      </w:r>
      <w:r>
        <w:t xml:space="preserve">, characterized by a highly diverse international population alongside a growing emphasis on local citizen health, necessitates a specialized approach to physiotherapy. This academic document argues that the modern physiotherapist in this region must possess not only clinical excellence but also cultural competence and technological proficiency to meet the evolving demands of the healthcare system.</w:t>
      </w:r>
    </w:p>
    <w:bookmarkEnd w:id="21"/>
    <w:bookmarkStart w:id="24" w:name="the-evolving-scope-of-practice"/>
    <w:p>
      <w:pPr>
        <w:pStyle w:val="Heading2"/>
      </w:pPr>
      <w:r>
        <w:t xml:space="preserve">2. The Evolving Scope of Practice</w:t>
      </w:r>
    </w:p>
    <w:p>
      <w:pPr>
        <w:pStyle w:val="FirstParagraph"/>
      </w:pPr>
      <w:r>
        <w:t xml:space="preserve">The traditional scope of physiotherapy, often limited to post-surgical recovery and basic musculoskeletal rehabilitation, has expanded dramatically in recent years. In the hospitals and specialized centers of</w:t>
      </w:r>
      <w:r>
        <w:t xml:space="preserve"> </w:t>
      </w:r>
      <w:r>
        <w:rPr>
          <w:bCs/>
          <w:b/>
        </w:rPr>
        <w:t xml:space="preserve">Qatar Doha</w:t>
      </w:r>
      <w:r>
        <w:t xml:space="preserve">, physiotherapists are now integral to managing complex chronic conditions such as diabetes-related neuropathy and cardiovascular rehabilitation. Given the high prevalence of non-communicable diseases in the Gulf region, this shift is critical for public health sustainability.</w:t>
      </w:r>
    </w:p>
    <w:bookmarkStart w:id="22" w:name="pediatric-and-neonatal-specialization"/>
    <w:p>
      <w:pPr>
        <w:pStyle w:val="Heading3"/>
      </w:pPr>
      <w:r>
        <w:t xml:space="preserve">Pediatric and Neonatal Specialization</w:t>
      </w:r>
    </w:p>
    <w:p>
      <w:pPr>
        <w:pStyle w:val="FirstParagraph"/>
      </w:pPr>
      <w:r>
        <w:t xml:space="preserve">A significant area of growth in</w:t>
      </w:r>
      <w:r>
        <w:t xml:space="preserve"> </w:t>
      </w:r>
      <w:r>
        <w:rPr>
          <w:bCs/>
          <w:b/>
        </w:rPr>
        <w:t xml:space="preserve">Qatar Doha</w:t>
      </w:r>
      <w:r>
        <w:t xml:space="preserve"> </w:t>
      </w:r>
      <w:r>
        <w:t xml:space="preserve">is pediatric physiotherapy. With advancements in neonatal care units across major hospitals, there is an increased demand for early intervention specialists. These physiotherapists work closely with neurologists and developmental pediatricians to address cerebral palsy and developmental delays. The role has evolved from passive treatment to active family-centered care, where the physiotherapist educates parents on therapeutic play and motor skill development within the home environment.</w:t>
      </w:r>
    </w:p>
    <w:bookmarkEnd w:id="22"/>
    <w:bookmarkStart w:id="23" w:name="sports-medicine-excellence"/>
    <w:p>
      <w:pPr>
        <w:pStyle w:val="Heading3"/>
      </w:pPr>
      <w:r>
        <w:t xml:space="preserve">Sports Medicine Excellence</w:t>
      </w:r>
    </w:p>
    <w:p>
      <w:pPr>
        <w:pStyle w:val="FirstParagraph"/>
      </w:pPr>
      <w:r>
        <w:t xml:space="preserve">Leveraging its legacy as a premier sports destination,</w:t>
      </w:r>
      <w:r>
        <w:t xml:space="preserve"> </w:t>
      </w:r>
      <w:r>
        <w:rPr>
          <w:bCs/>
          <w:b/>
        </w:rPr>
        <w:t xml:space="preserve">Qatar Doha</w:t>
      </w:r>
      <w:r>
        <w:t xml:space="preserve"> </w:t>
      </w:r>
      <w:r>
        <w:t xml:space="preserve">has developed world-class sports medicine facilities. Here, the physiotherapist acts as a performance enhancer and injury prevention specialist for both elite athletes and recreational individuals. The interdisciplinary team approach is paramount in this sector, where physiotherapists collaborate with orthopedic surgeons, nutritionists, and sports psychologists to optimize athlete longevity.</w:t>
      </w:r>
    </w:p>
    <w:bookmarkEnd w:id="23"/>
    <w:bookmarkEnd w:id="24"/>
    <w:bookmarkStart w:id="25" w:name="education-and-academic-rigor"/>
    <w:p>
      <w:pPr>
        <w:pStyle w:val="Heading2"/>
      </w:pPr>
      <w:r>
        <w:t xml:space="preserve">3. Education and Academic Rigor</w:t>
      </w:r>
    </w:p>
    <w:p>
      <w:pPr>
        <w:pStyle w:val="FirstParagraph"/>
      </w:pPr>
      <w:r>
        <w:t xml:space="preserve">The quality of care in any healthcare system is directly tied to the quality of its workforce education. In response to the growing complexity of patient needs, academic institutions in</w:t>
      </w:r>
      <w:r>
        <w:t xml:space="preserve"> </w:t>
      </w:r>
      <w:r>
        <w:rPr>
          <w:bCs/>
          <w:b/>
        </w:rPr>
        <w:t xml:space="preserve">Qatar Doha</w:t>
      </w:r>
      <w:r>
        <w:t xml:space="preserve">, including branches of international universities and local colleges, have revamped their physiotherapy curricula. There is a stronger emphasis on evidence-based practice, clinical reasoning, and research methodology.</w:t>
      </w:r>
    </w:p>
    <w:p>
      <w:pPr>
        <w:pStyle w:val="BodyText"/>
      </w:pPr>
      <w:r>
        <w:t xml:space="preserve">Furthermore, continuous professional development (CPD) is strictly enforced. Physiotherapists practicing in</w:t>
      </w:r>
      <w:r>
        <w:t xml:space="preserve"> </w:t>
      </w:r>
      <w:r>
        <w:rPr>
          <w:bCs/>
          <w:b/>
        </w:rPr>
        <w:t xml:space="preserve">Qatar Doha</w:t>
      </w:r>
      <w:r>
        <w:t xml:space="preserve"> </w:t>
      </w:r>
      <w:r>
        <w:t xml:space="preserve">are encouraged and often required to engage in ongoing training regarding new modalities such as robotic-assisted therapy and virtual reality rehabilitation. This academic rigor ensures that the local workforce remains competitive on a global scale, attracting international expertise while nurturing local talent.</w:t>
      </w:r>
    </w:p>
    <w:bookmarkEnd w:id="25"/>
    <w:bookmarkStart w:id="26" w:name="technological-integration"/>
    <w:p>
      <w:pPr>
        <w:pStyle w:val="Heading2"/>
      </w:pPr>
      <w:r>
        <w:t xml:space="preserve">4. Technological Integration</w:t>
      </w:r>
    </w:p>
    <w:p>
      <w:pPr>
        <w:pStyle w:val="FirstParagraph"/>
      </w:pPr>
      <w:r>
        <w:rPr>
          <w:bCs/>
          <w:b/>
        </w:rPr>
        <w:t xml:space="preserve">Qatar Doha</w:t>
      </w:r>
      <w:r>
        <w:t xml:space="preserve"> </w:t>
      </w:r>
      <w:r>
        <w:t xml:space="preserve">is recognized as a hub for technological innovation in the Middle East. The integration of digital health tools into physiotherapy practice is a defining characteristic of the current era. Tele-rehabilitation platforms have gained traction, allowing physiotherapists to monitor patient progress remotely, thereby improving accessibility for patients in remote areas or those with mobility constraints.</w:t>
      </w:r>
    </w:p>
    <w:p>
      <w:pPr>
        <w:pStyle w:val="BodyText"/>
      </w:pPr>
      <w:r>
        <w:t xml:space="preserve">Innovation in biomechanics and gait analysis labs within university hospitals provides physiotherapists with advanced diagnostic tools. These technologies allow for precise data collection on movement patterns, facilitating personalized treatment plans that are more effective than traditional one-size-fits-all approaches. The adoption of Artificial Intelligence (AI) in predicting injury risks is also beginning to influence clinical decision-making in sports physiotherapy clinics across the city.</w:t>
      </w:r>
    </w:p>
    <w:bookmarkEnd w:id="26"/>
    <w:bookmarkStart w:id="27" w:name="X654c54aba91fc7eed5fc26a38ee2f473685db90"/>
    <w:p>
      <w:pPr>
        <w:pStyle w:val="Heading2"/>
      </w:pPr>
      <w:r>
        <w:t xml:space="preserve">5. Cultural Competence and Patient-Centered Care</w:t>
      </w:r>
    </w:p>
    <w:p>
      <w:pPr>
        <w:pStyle w:val="FirstParagraph"/>
      </w:pPr>
      <w:r>
        <w:t xml:space="preserve">A critical, yet often overlooked aspect of the physiotherapist’s role in a multicultural hub like</w:t>
      </w:r>
      <w:r>
        <w:t xml:space="preserve"> </w:t>
      </w:r>
      <w:r>
        <w:rPr>
          <w:bCs/>
          <w:b/>
        </w:rPr>
        <w:t xml:space="preserve">Qatar Doha</w:t>
      </w:r>
      <w:r>
        <w:t xml:space="preserve"> </w:t>
      </w:r>
      <w:r>
        <w:t xml:space="preserve">is cultural competence. The workforce comprises professionals from across the globe serving a diverse patient base with varying religious, social, and linguistic backgrounds. Effective communication and respect for cultural norms—such as gender preferences in therapy sessions—are essential for building trust and ensuring adherence to treatment protocols.</w:t>
      </w:r>
    </w:p>
    <w:p>
      <w:pPr>
        <w:pStyle w:val="BodyText"/>
      </w:pPr>
      <w:r>
        <w:t xml:space="preserve">Academic training programs in</w:t>
      </w:r>
      <w:r>
        <w:t xml:space="preserve"> </w:t>
      </w:r>
      <w:r>
        <w:rPr>
          <w:bCs/>
          <w:b/>
        </w:rPr>
        <w:t xml:space="preserve">Qatar Doha</w:t>
      </w:r>
      <w:r>
        <w:t xml:space="preserve"> </w:t>
      </w:r>
      <w:r>
        <w:t xml:space="preserve">now include modules on cross-cultural communication. This ensures that the physiotherapist is not only clinically proficient but also socially adept, capable of navigating the delicate social dynamics that characterize healthcare interactions in this region. This holistic approach enhances patient satisfaction and clinical outcomes.</w:t>
      </w:r>
    </w:p>
    <w:bookmarkEnd w:id="27"/>
    <w:bookmarkStart w:id="28" w:name="conclusion-and-future-directions"/>
    <w:p>
      <w:pPr>
        <w:pStyle w:val="Heading2"/>
      </w:pPr>
      <w:r>
        <w:t xml:space="preserve">6. Conclusion and Future Directions</w:t>
      </w:r>
    </w:p>
    <w:p>
      <w:pPr>
        <w:pStyle w:val="FirstParagraph"/>
      </w:pPr>
      <w:r>
        <w:t xml:space="preserve">In conclusion, the role of the physiotherapist in</w:t>
      </w:r>
      <w:r>
        <w:t xml:space="preserve"> </w:t>
      </w:r>
      <w:r>
        <w:rPr>
          <w:bCs/>
          <w:b/>
        </w:rPr>
        <w:t xml:space="preserve">Qatar Doha</w:t>
      </w:r>
      <w:r>
        <w:t xml:space="preserve"> </w:t>
      </w:r>
      <w:r>
        <w:t xml:space="preserve">is undergoing a profound transformation. Driven by national vision, technological advancement, and a commitment to academic excellence, physiotherapists are emerging as autonomous practitioners essential to the healthcare ecosystem. From specialized pediatric care to high-performance sports medicine, their contributions are vital.</w:t>
      </w:r>
    </w:p>
    <w:p>
      <w:pPr>
        <w:pStyle w:val="BodyText"/>
      </w:pPr>
      <w:r>
        <w:t xml:space="preserve">Looking forward, it is imperative that stakeholders in</w:t>
      </w:r>
      <w:r>
        <w:t xml:space="preserve"> </w:t>
      </w:r>
      <w:r>
        <w:rPr>
          <w:bCs/>
          <w:b/>
        </w:rPr>
        <w:t xml:space="preserve">Qatar Doha</w:t>
      </w:r>
      <w:r>
        <w:t xml:space="preserve"> </w:t>
      </w:r>
      <w:r>
        <w:t xml:space="preserve">continue to support research initiatives and infrastructure development for physiotherapy. By fostering an environment that values innovation and cultural inclusivity, the region can set a benchmark for rehabilitation services worldwide. The modern physiotherapist is not just a therapist; they are a researcher, a technologist, and a cultural liaison, playing an indispensable role in the health narrative of</w:t>
      </w:r>
      <w:r>
        <w:t xml:space="preserve"> </w:t>
      </w:r>
      <w:r>
        <w:rPr>
          <w:bCs/>
          <w:b/>
        </w:rPr>
        <w:t xml:space="preserve">Qatar Doha</w:t>
      </w:r>
      <w:r>
        <w:t xml:space="preserve">.</w:t>
      </w:r>
    </w:p>
    <w:bookmarkEnd w:id="28"/>
    <w:p>
      <w:pPr>
        <w:pStyle w:val="BodyText"/>
      </w:pPr>
      <w:r>
        <w:t xml:space="preserve">© 2023 Academic Poster Presentation Series. All rights reserved. Content prepared for the International Health Conference in Doha, Qatar.</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Evolving Role of the Physiotherapist in Qatar Doha</dc:title>
  <dc:creator/>
  <dc:language>en</dc:language>
  <cp:keywords/>
  <dcterms:created xsi:type="dcterms:W3CDTF">2026-07-29T11:17:06Z</dcterms:created>
  <dcterms:modified xsi:type="dcterms:W3CDTF">2026-07-29T11:17:06Z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