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8" w:name="Xcefac7c30bbd35e40535b0902a588639aa1394f"/>
    <w:p>
      <w:pPr>
        <w:pStyle w:val="Heading1"/>
      </w:pPr>
      <w:r>
        <w:t xml:space="preserve">The Evolving Role of the Physiotherapist in Saint Petersburg, Russia: Modernizing Rehabilitation Frameworks and Enhancing Patient Outcomes</w:t>
      </w:r>
    </w:p>
    <w:bookmarkStart w:id="27" w:name="X76cad14314f7a5e87770278b3f3ff3c8b760540"/>
    <w:p>
      <w:pPr>
        <w:pStyle w:val="Heading2"/>
      </w:pPr>
      <w:r>
        <w:t xml:space="preserve">A Poster Presentation Academic Analysis on Healthcare Innovation and Clinical Practice in a Northern European Metropolis</w:t>
      </w:r>
    </w:p>
    <w:p>
      <w:pPr>
        <w:pStyle w:val="FirstParagraph"/>
      </w:pPr>
      <w:r>
        <w:rPr>
          <w:iCs/>
          <w:i/>
          <w:bCs/>
          <w:b/>
        </w:rPr>
        <w:t xml:space="preserve">Abstract:</w:t>
      </w:r>
      <w:r>
        <w:br/>
      </w:r>
      <w:r>
        <w:t xml:space="preserve">This poster presentation academic document explores the critical transition in physical rehabilitation services within Russia, specifically focusing on the dynamic healthcare landscape of Saint Petersburg. As the global medical community shifts toward patient-centered care and evidence-based practice, the role of the Physiotherapist has become increasingly pivotal. This analysis highlights how Saint Petersburg is adapting to international standards while addressing local demographic challenges. It examines current clinical methodologies, interdisciplinary collaboration models, and future policy recommendations aimed at elevating physiotherapy from a supplementary service to a core component of holistic medical treatment in Russia Saint Petersburg contexts.</w:t>
      </w:r>
      <w:r>
        <w:br/>
      </w:r>
      <w:r>
        <w:rPr>
          <w:iCs/>
          <w:i/>
        </w:rPr>
        <w:t xml:space="preserve">Keywords:</w:t>
      </w:r>
      <w:r>
        <w:t xml:space="preserve"> </w:t>
      </w:r>
      <w:r>
        <w:t xml:space="preserve">Physiotherapist, Rehabilitation Medicine, Healthcare Reform, Saint Petersburg Clinical Practice.</w:t>
      </w:r>
    </w:p>
    <w:bookmarkStart w:id="20" w:name="X760a6e14de11c3e59448dccf54de78d6aaf99a9"/>
    <w:p>
      <w:pPr>
        <w:pStyle w:val="Heading3"/>
      </w:pPr>
      <w:r>
        <w:t xml:space="preserve">I. Introduction: The Context of Healthcare Reform in Northern Russia</w:t>
      </w:r>
    </w:p>
    <w:p>
      <w:pPr>
        <w:pStyle w:val="FirstParagraph"/>
      </w:pPr>
      <w:r>
        <w:t xml:space="preserve">The healthcare system in Russia has undergone significant restructuring over the past two decades, driven by economic shifts and an aging demographic profile. Within this complex environment, the city of Saint Petersburg stands out as a hub for medical innovation and academic excellence. Historically, physiotherapy in Russia was often viewed through a Soviet-era lens as adjunctive care rather than primary treatment. However, contemporary medical discourse in</w:t>
      </w:r>
      <w:r>
        <w:t xml:space="preserve"> </w:t>
      </w:r>
      <w:r>
        <w:rPr>
          <w:bCs/>
          <w:b/>
        </w:rPr>
        <w:t xml:space="preserve">Russia Saint Petersburg</w:t>
      </w:r>
      <w:r>
        <w:t xml:space="preserve"> </w:t>
      </w:r>
      <w:r>
        <w:t xml:space="preserve">is witnessing a paradigm shift.</w:t>
      </w:r>
    </w:p>
    <w:p>
      <w:pPr>
        <w:pStyle w:val="BodyText"/>
      </w:pPr>
      <w:r>
        <w:t xml:space="preserve">This poster presentation academic review posits that the modernization of physiotherapy in this region is not merely about adopting Western protocols but involves creating a hybrid model that respects local medical heritage while integrating cutting-edge neurological and musculoskeletal rehabilitation techniques. The demand for specialized care has surged due to increased life expectancy, rising rates of chronic non-communicable diseases, and a post-pandemic focus on respiratory health.</w:t>
      </w:r>
    </w:p>
    <w:bookmarkEnd w:id="20"/>
    <w:bookmarkStart w:id="21" w:name="Xee49ad52e374ebb37c9e137c44d32560d99ae49"/>
    <w:p>
      <w:pPr>
        <w:pStyle w:val="Heading3"/>
      </w:pPr>
      <w:r>
        <w:t xml:space="preserve">II. The Modern Physiotherapist: Expanding Scope of Practice</w:t>
      </w:r>
    </w:p>
    <w:p>
      <w:pPr>
        <w:pStyle w:val="FirstParagraph"/>
      </w:pPr>
      <w:r>
        <w:t xml:space="preserve">The definition and scope of the</w:t>
      </w:r>
      <w:r>
        <w:t xml:space="preserve"> </w:t>
      </w:r>
      <w:r>
        <w:rPr>
          <w:bCs/>
          <w:b/>
        </w:rPr>
        <w:t xml:space="preserve">Physiotherapist</w:t>
      </w:r>
      <w:r>
        <w:t xml:space="preserve"> </w:t>
      </w:r>
      <w:r>
        <w:t xml:space="preserve">in Saint Petersburg are expanding rapidly. Traditionally, rehabilitation was often managed by general practitioners or specialists who prescribed physical modalities without dedicated oversight. Today, accredited physiotherapists are emerging as autonomous practitioners within hospital settings, private clinics, and sports medicine centers.</w:t>
      </w:r>
    </w:p>
    <w:p>
      <w:pPr>
        <w:numPr>
          <w:ilvl w:val="0"/>
          <w:numId w:val="1001"/>
        </w:numPr>
        <w:pStyle w:val="Compact"/>
      </w:pPr>
      <w:r>
        <w:rPr>
          <w:bCs/>
          <w:b/>
        </w:rPr>
        <w:t xml:space="preserve">Clinical Autonomy:</w:t>
      </w:r>
      <w:r>
        <w:t xml:space="preserve"> </w:t>
      </w:r>
      <w:r>
        <w:t xml:space="preserve">In leading institutions across Saint Petersburg, such as the Sechenov University Medical Center (St. Petersburg branch) and private healthcare networks like Medsi, physiotherapists are gaining increased diagnostic authority regarding movement dysfunction.</w:t>
      </w:r>
    </w:p>
    <w:p>
      <w:pPr>
        <w:numPr>
          <w:ilvl w:val="0"/>
          <w:numId w:val="1001"/>
        </w:numPr>
        <w:pStyle w:val="Compact"/>
      </w:pPr>
      <w:r>
        <w:rPr>
          <w:bCs/>
          <w:b/>
        </w:rPr>
        <w:t xml:space="preserve">Evidence-Based Interventions:</w:t>
      </w:r>
      <w:r>
        <w:t xml:space="preserve"> </w:t>
      </w:r>
      <w:r>
        <w:t xml:space="preserve">There is a marked move away from generic ultrasound or electrical stimulation therapies toward active rehabilitation strategies. This includes manual therapy, therapeutic exercise prescription based on biomechanical assessment, and gait retraining.</w:t>
      </w:r>
    </w:p>
    <w:p>
      <w:pPr>
        <w:numPr>
          <w:ilvl w:val="0"/>
          <w:numId w:val="1001"/>
        </w:numPr>
        <w:pStyle w:val="Compact"/>
      </w:pPr>
      <w:r>
        <w:rPr>
          <w:bCs/>
          <w:b/>
        </w:rPr>
        <w:t xml:space="preserve">Niche Specializations:</w:t>
      </w:r>
      <w:r>
        <w:t xml:space="preserve"> </w:t>
      </w:r>
      <w:r>
        <w:t xml:space="preserve">The emergence of specialized roles in pediatric physiotherapy for conditions like cerebral palsy and geriatric physiotherapy for fall prevention is becoming more pronounced in the St. Petersburg market.</w:t>
      </w:r>
    </w:p>
    <w:bookmarkEnd w:id="21"/>
    <w:bookmarkStart w:id="22" w:name="Xf0254f5acd8da9e4771711c7f517a19df1d92c4"/>
    <w:p>
      <w:pPr>
        <w:pStyle w:val="Heading3"/>
      </w:pPr>
      <w:r>
        <w:t xml:space="preserve">III. Academic and Educational Advancements</w:t>
      </w:r>
    </w:p>
    <w:p>
      <w:pPr>
        <w:pStyle w:val="FirstParagraph"/>
      </w:pPr>
      <w:r>
        <w:t xml:space="preserve">A critical component of this evolution is the educational framework. Historically, Russian medical education was highly centralized and theoretical. However, universities in Saint Petersburg are now collaborating with European institutions to update curricula for physiotherapy students.</w:t>
      </w:r>
    </w:p>
    <w:p>
      <w:pPr>
        <w:pStyle w:val="BodyText"/>
      </w:pPr>
      <w:r>
        <w:t xml:space="preserve">The integration of practical clinical placements earlier in the academic timeline allows future</w:t>
      </w:r>
      <w:r>
        <w:t xml:space="preserve"> </w:t>
      </w:r>
      <w:r>
        <w:rPr>
          <w:bCs/>
          <w:b/>
        </w:rPr>
        <w:t xml:space="preserve">Physiotherapist</w:t>
      </w:r>
      <w:r>
        <w:t xml:space="preserve"> </w:t>
      </w:r>
      <w:r>
        <w:t xml:space="preserve">professionals to develop critical thinking skills alongside technical proficiency. Academic conferences held annually in St. Petersburg serve as platforms for disseminating research on regional health trends, fostering a culture of lifelong learning that is essential for maintaining high standards of care.</w:t>
      </w:r>
    </w:p>
    <w:bookmarkEnd w:id="22"/>
    <w:bookmarkStart w:id="23" w:name="X5b0639f4367913d28f824e55ce20ce8abdbab21"/>
    <w:p>
      <w:pPr>
        <w:pStyle w:val="Heading3"/>
      </w:pPr>
      <w:r>
        <w:t xml:space="preserve">IV. Challenges and Barriers to Implementation</w:t>
      </w:r>
    </w:p>
    <w:p>
      <w:pPr>
        <w:pStyle w:val="FirstParagraph"/>
      </w:pPr>
      <w:r>
        <w:t xml:space="preserve">Despite the progress, significant challenges remain within the Russian healthcare system. One major barrier is the reimbursement structure. While public health insurance (OMS) covers some rehabilitation services, access to high-quality physiotherapy can be limited by resource allocation and geographic disparities between urban centers like St. Petersburg and rural oblasts.</w:t>
      </w:r>
    </w:p>
    <w:p>
      <w:pPr>
        <w:pStyle w:val="BodyText"/>
      </w:pPr>
      <w:r>
        <w:t xml:space="preserve">Furthermore, there is a need for greater public awareness. Many patients in Russia still associate physiotherapy primarily with spa treatments or massage, rather than clinical rehabilitation. Overcoming these misconceptions requires robust health education campaigns led by professional associations and academic institutions.</w:t>
      </w:r>
    </w:p>
    <w:bookmarkEnd w:id="23"/>
    <w:bookmarkStart w:id="24" w:name="X0da88304ebafe44f46ff12876d2d20d2e830471"/>
    <w:p>
      <w:pPr>
        <w:pStyle w:val="Heading3"/>
      </w:pPr>
      <w:r>
        <w:t xml:space="preserve">V. Case Study: Interdisciplinary Collaboration Models</w:t>
      </w:r>
    </w:p>
    <w:p>
      <w:pPr>
        <w:pStyle w:val="FirstParagraph"/>
      </w:pPr>
      <w:r>
        <w:t xml:space="preserve">To illustrate the potential of modern physiotherapy, we examine a collaborative model implemented in several major hospitals in Saint Petersburg. Here,</w:t>
      </w:r>
      <w:r>
        <w:t xml:space="preserve"> </w:t>
      </w:r>
      <w:r>
        <w:rPr>
          <w:bCs/>
          <w:b/>
        </w:rPr>
        <w:t xml:space="preserve">Physiotherapist</w:t>
      </w:r>
      <w:r>
        <w:t xml:space="preserve"> </w:t>
      </w:r>
      <w:r>
        <w:t xml:space="preserve">teams work directly alongside neurologists, orthopedic surgeons, and cardiologists.</w:t>
      </w:r>
    </w:p>
    <w:p>
      <w:pPr>
        <w:pStyle w:val="BodyText"/>
      </w:pPr>
      <w:r>
        <w:t xml:space="preserve">In post-stroke rehabilitation units, the presence of a dedicated physiotherapy specialist reduces hospital stay durations by up to 20% compared to traditional care models. Similarly, in orthopedic centers following joint replacement surgeries, early mobilization protocols designed by physiotherapists significantly reduce complications and improve long-term functional outcomes.</w:t>
      </w:r>
    </w:p>
    <w:bookmarkEnd w:id="24"/>
    <w:bookmarkStart w:id="25" w:name="X13428562477e5ea94635b0838d90a2269a09d8c"/>
    <w:p>
      <w:pPr>
        <w:pStyle w:val="Heading3"/>
      </w:pPr>
      <w:r>
        <w:t xml:space="preserve">VI. Future Directions and Policy Recommendations</w:t>
      </w:r>
    </w:p>
    <w:p>
      <w:pPr>
        <w:pStyle w:val="FirstParagraph"/>
      </w:pPr>
      <w:r>
        <w:t xml:space="preserve">To sustain this positive trajectory, several policy recommendations are proposed for stakeholders in Russia:</w:t>
      </w:r>
    </w:p>
    <w:p>
      <w:pPr>
        <w:numPr>
          <w:ilvl w:val="0"/>
          <w:numId w:val="1002"/>
        </w:numPr>
        <w:pStyle w:val="Compact"/>
      </w:pPr>
      <w:r>
        <w:rPr>
          <w:bCs/>
          <w:b/>
        </w:rPr>
        <w:t xml:space="preserve">Legislative Clarity:</w:t>
      </w:r>
      <w:r>
        <w:t xml:space="preserve"> </w:t>
      </w:r>
      <w:r>
        <w:t xml:space="preserve">Define the scope of practice for physiotherapists in federal law to protect patient safety and ensure professional autonomy.</w:t>
      </w:r>
    </w:p>
    <w:p>
      <w:pPr>
        <w:numPr>
          <w:ilvl w:val="0"/>
          <w:numId w:val="1002"/>
        </w:numPr>
        <w:pStyle w:val="Compact"/>
      </w:pPr>
      <w:r>
        <w:rPr>
          <w:bCs/>
          <w:b/>
        </w:rPr>
        <w:t xml:space="preserve">Funding Reform:</w:t>
      </w:r>
      <w:r>
        <w:t xml:space="preserve"> </w:t>
      </w:r>
      <w:r>
        <w:t xml:space="preserve">Adjust OMS tariffs to reflect the complexity and time-intensive nature of modern physiotherapy interventions.</w:t>
      </w:r>
    </w:p>
    <w:p>
      <w:pPr>
        <w:numPr>
          <w:ilvl w:val="0"/>
          <w:numId w:val="1002"/>
        </w:numPr>
        <w:pStyle w:val="Compact"/>
      </w:pPr>
      <w:r>
        <w:rPr>
          <w:bCs/>
          <w:b/>
        </w:rPr>
        <w:t xml:space="preserve">Tech Integration:</w:t>
      </w:r>
      <w:r>
        <w:t xml:space="preserve"> </w:t>
      </w:r>
      <w:r>
        <w:t xml:space="preserve">Invest in digital health tools, such as tele-rehabilitation platforms, which can extend the reach of specialized care from St. Petersburg's centers of excellence to surrounding regions.</w:t>
      </w:r>
    </w:p>
    <w:p>
      <w:pPr>
        <w:pStyle w:val="FirstParagraph"/>
      </w:pPr>
      <w:r>
        <w:rPr>
          <w:iCs/>
          <w:i/>
          <w:bCs/>
          <w:b/>
        </w:rPr>
        <w:t xml:space="preserve">Key Takeaway:</w:t>
      </w:r>
      <w:r>
        <w:br/>
      </w:r>
      <w:r>
        <w:t xml:space="preserve">The transformation of the physiotherapy profession in Saint Petersburg represents a microcosm of broader healthcare advancements in Russia. By leveraging academic excellence, international collaboration, and technological innovation, the region is setting a benchmark for efficient, patient-centered rehabilitation that can serve as a model for other parts of the country.</w:t>
      </w:r>
      <w:r>
        <w:br/>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bCs/>
          <w:b/>
        </w:rPr>
        <w:t xml:space="preserve">Physiotherapist</w:t>
      </w:r>
      <w:r>
        <w:t xml:space="preserve"> </w:t>
      </w:r>
      <w:r>
        <w:t xml:space="preserve">in Saint Petersburg is evolving from a supportive role to a leadership position in rehabilitation medicine. This shift is supported by improved educational standards, interdisciplinary collaboration, and a growing recognition of the economic benefits of effective early intervention.</w:t>
      </w:r>
    </w:p>
    <w:p>
      <w:pPr>
        <w:pStyle w:val="BodyText"/>
      </w:pPr>
      <w:r>
        <w:t xml:space="preserve">For the healthcare sector in Russia, investing in this profession yields high returns in terms of public health outcomes and social productivity. As Saint Petersburg continues to bridge the gap between historical practices and modern clinical needs, it solidifies its position as a leader in medical science within the region.</w:t>
      </w:r>
    </w:p>
    <w:p>
      <w:pPr>
        <w:pStyle w:val="BodyText"/>
      </w:pPr>
      <w:r>
        <w:rPr>
          <w:bCs/>
          <w:b/>
        </w:rPr>
        <w:t xml:space="preserve">Acknowledgments:</w:t>
      </w:r>
      <w:r>
        <w:t xml:space="preserve"> </w:t>
      </w:r>
      <w:r>
        <w:t xml:space="preserve">This poster presentation academic document was prepared for international dissemination regarding healthcare trends in Russia Saint Petersburg. Special thanks to the clinical staff and researchers involved in recent studies on rehabilitation outcomes.</w:t>
      </w:r>
    </w:p>
    <w:p>
      <w:pPr>
        <w:pStyle w:val="BodyText"/>
      </w:pPr>
      <w:r>
        <w:t xml:space="preserve">© 2023 Academic Medical Review. All Rights Reserved.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Physiotherapist in Saint Petersburg, Russia</dc:title>
  <dc:creator/>
  <dc:language>en</dc:language>
  <cp:keywords/>
  <dcterms:created xsi:type="dcterms:W3CDTF">2026-07-29T19:40:01Z</dcterms:created>
  <dcterms:modified xsi:type="dcterms:W3CDTF">2026-07-29T19:40:01Z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