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Spain</w:t>
      </w:r>
      <w:r>
        <w:t xml:space="preserve"> </w:t>
      </w:r>
      <w:r>
        <w:t xml:space="preserve">Madrid:</w:t>
      </w:r>
      <w:r>
        <w:t xml:space="preserve"> </w:t>
      </w:r>
      <w:r>
        <w:t xml:space="preserve">Academic</w:t>
      </w:r>
      <w:r>
        <w:t xml:space="preserve"> </w:t>
      </w:r>
      <w:r>
        <w:t xml:space="preserve">Poster</w:t>
      </w:r>
      <w:r>
        <w:t xml:space="preserve"> </w:t>
      </w:r>
      <w:r>
        <w:t xml:space="preserve">Presentation</w:t>
      </w:r>
    </w:p>
    <w:bookmarkStart w:id="20" w:name="X33eb1920aa20655f9f06d00b3156fa9fa035185"/>
    <w:p>
      <w:pPr>
        <w:pStyle w:val="Heading1"/>
      </w:pPr>
      <w:r>
        <w:t xml:space="preserve">Evolving Practice and Public Health Impact of the Physiotherapist in Spain Madrid</w:t>
      </w:r>
    </w:p>
    <w:p>
      <w:pPr>
        <w:pStyle w:val="FirstParagraph"/>
      </w:pPr>
      <w:r>
        <w:t xml:space="preserve">Prepared for: The International Conference on Rehabilitation Sciences</w:t>
      </w:r>
      <w:r>
        <w:br/>
      </w:r>
      <w:r>
        <w:t xml:space="preserve">Location Context: Community Health Systems, Madrid, Spain</w:t>
      </w:r>
      <w:r>
        <w:br/>
      </w:r>
      <w:r>
        <w:t xml:space="preserve">Date: October 2023</w:t>
      </w:r>
    </w:p>
    <w:bookmarkEnd w:id="20"/>
    <w:bookmarkStart w:id="21" w:name="abstract"/>
    <w:p>
      <w:pPr>
        <w:pStyle w:val="Heading3"/>
      </w:pPr>
      <w:r>
        <w:rPr>
          <w:bCs/>
          <w:b/>
        </w:rPr>
        <w:t xml:space="preserve">Abstract</w:t>
      </w:r>
    </w:p>
    <w:p>
      <w:pPr>
        <w:pStyle w:val="FirstParagraph"/>
      </w:pPr>
      <w:r>
        <w:t xml:space="preserve">This poster presentation explores the multifaceted role of the physiotherapist within the specialized healthcare ecosystem of Madrid, Spain. As a global capital for medical tourism and advanced clinical research, Madrid represents a unique case study for understanding how state-funded primary care intersects with private sector innovation. This document analyzes the current regulatory framework, educational standards, and clinical applications of physiotherapy in this region. It highlights the critical transition from passive treatment models to active patient empowerment, emphasizing the physiotherapist's role in managing chronic conditions such as lower back pain and post-operative rehabilitation within both public hospitals like Hospital Clínico San Carlos and private clinics across the Madrid metropolitan area.</w:t>
      </w:r>
    </w:p>
    <w:bookmarkEnd w:id="21"/>
    <w:bookmarkStart w:id="22" w:name="Xd76c43a590e7a4468092c1dc60af0cd12e14521"/>
    <w:p>
      <w:pPr>
        <w:pStyle w:val="Heading2"/>
      </w:pPr>
      <w:r>
        <w:t xml:space="preserve">1. Introduction: The Context of Physiotherapy in Spain</w:t>
      </w:r>
    </w:p>
    <w:p>
      <w:pPr>
        <w:pStyle w:val="FirstParagraph"/>
      </w:pPr>
      <w:r>
        <w:t xml:space="preserve">The profession of physiotherapy in Spain has undergone a radical transformation over the last three decades. Historically rooted in manual therapy and basic rehabilitation, the modern physiotherapist is now a primary care provider capable of diagnosing musculoskeletal disorders independently. In Madrid, this evolution is accelerated by high urbanization rates and an aging population. The community of Madrid serves as a central hub for healthcare innovation in Southern Europe, necessitating that physiotherapists remain at the forefront of evidence-based practice. This presentation aims to delineate the specific responsibilities and impacts of physiotherapists operating within this dynamic Spanish capital.</w:t>
      </w:r>
    </w:p>
    <w:bookmarkEnd w:id="22"/>
    <w:bookmarkStart w:id="23" w:name="X1b19040102ef85ee3bbc443736329150c512c74"/>
    <w:p>
      <w:pPr>
        <w:pStyle w:val="Heading2"/>
      </w:pPr>
      <w:r>
        <w:t xml:space="preserve">2. Regulatory Framework and Professional Status in Madrid</w:t>
      </w:r>
    </w:p>
    <w:p>
      <w:pPr>
        <w:pStyle w:val="FirstParagraph"/>
      </w:pPr>
      <w:r>
        <w:t xml:space="preserve">To understand the scope of practice, one must examine the legal standing of the physiotherapist in Spain Madrid. The profession is regulated by a university degree (Grado en Fisioterapia), which typically lasts four years and includes extensive clinical internships. In Madrid, professionals are registered with the</w:t>
      </w:r>
      <w:r>
        <w:t xml:space="preserve"> </w:t>
      </w:r>
      <w:r>
        <w:rPr>
          <w:iCs/>
          <w:i/>
        </w:rPr>
        <w:t xml:space="preserve">Consejo General de Colegios Oficiales de Fisioterapeutas</w:t>
      </w:r>
      <w:r>
        <w:t xml:space="preserve"> </w:t>
      </w:r>
      <w:r>
        <w:t xml:space="preserve">and the regional body of the Community of Madrid.</w:t>
      </w:r>
    </w:p>
    <w:p>
      <w:pPr>
        <w:numPr>
          <w:ilvl w:val="0"/>
          <w:numId w:val="1001"/>
        </w:numPr>
        <w:pStyle w:val="Compact"/>
      </w:pPr>
      <w:r>
        <w:rPr>
          <w:bCs/>
          <w:b/>
        </w:rPr>
        <w:t xml:space="preserve">Licensure:</w:t>
      </w:r>
      <w:r>
        <w:t xml:space="preserve"> </w:t>
      </w:r>
      <w:r>
        <w:t xml:space="preserve">All physiotherapists practicing in Spain Madrid must hold a valid license to ensure adherence to ethical and technical standards.</w:t>
      </w:r>
    </w:p>
    <w:p>
      <w:pPr>
        <w:numPr>
          <w:ilvl w:val="0"/>
          <w:numId w:val="1001"/>
        </w:numPr>
        <w:pStyle w:val="Compact"/>
      </w:pPr>
      <w:r>
        <w:rPr>
          <w:bCs/>
          <w:b/>
        </w:rPr>
        <w:t xml:space="preserve">CNPQ Recognition:</w:t>
      </w:r>
      <w:r>
        <w:t xml:space="preserve">The degree is recognized across the European Union, allowing for mobility and the exchange of best practices between Madrid’s clinics and other European centers.</w:t>
      </w:r>
    </w:p>
    <w:p>
      <w:pPr>
        <w:numPr>
          <w:ilvl w:val="0"/>
          <w:numId w:val="1001"/>
        </w:numPr>
        <w:pStyle w:val="Compact"/>
      </w:pPr>
      <w:r>
        <w:rPr>
          <w:bCs/>
          <w:b/>
        </w:rPr>
        <w:t xml:space="preserve">Scope of Practice:</w:t>
      </w:r>
      <w:r>
        <w:t xml:space="preserve">MADRID physiotherapists have expanded their scope to include diagnostic imaging interpretation in specific contexts, prescribing certain medications (depending on autonomous community agreements), and leading multidisciplinary teams in pain management units.</w:t>
      </w:r>
    </w:p>
    <w:bookmarkEnd w:id="23"/>
    <w:bookmarkStart w:id="27" w:name="X24ae063856cea78685073422df5d1a6ab78afe3"/>
    <w:p>
      <w:pPr>
        <w:pStyle w:val="Heading2"/>
      </w:pPr>
      <w:r>
        <w:t xml:space="preserve">3. Clinical Applications and Specializations</w:t>
      </w:r>
    </w:p>
    <w:p>
      <w:pPr>
        <w:pStyle w:val="FirstParagraph"/>
      </w:pPr>
      <w:r>
        <w:t xml:space="preserve">In the bustling healthcare environment of Madrid, physiotherapists specialize in various domains to meet the diverse needs of the population. The following specializations are predominant in Madrid’s clinical landscape:</w:t>
      </w:r>
    </w:p>
    <w:bookmarkStart w:id="24" w:name="orthopedic-and-sports-physiotherapy"/>
    <w:p>
      <w:pPr>
        <w:pStyle w:val="Heading3"/>
      </w:pPr>
      <w:r>
        <w:t xml:space="preserve">Orthopedic and Sports Physiotherapy</w:t>
      </w:r>
    </w:p>
    <w:p>
      <w:pPr>
        <w:pStyle w:val="FirstParagraph"/>
      </w:pPr>
      <w:r>
        <w:t xml:space="preserve">Madrid is home to world-renowned sports institutions, including Real Madrid CF and Atlético de Madrid. Consequently, there is a high demand for physiotherapists specialized in athletic performance enhancement and injury prevention. These professionals work at the intersection of biomechanics and physiology, utilizing advanced technologies such as motion capture systems and force plates to optimize athlete recovery.</w:t>
      </w:r>
    </w:p>
    <w:bookmarkEnd w:id="24"/>
    <w:bookmarkStart w:id="25" w:name="geriatric-rehabilitation"/>
    <w:p>
      <w:pPr>
        <w:pStyle w:val="Heading3"/>
      </w:pPr>
      <w:r>
        <w:t xml:space="preserve">Geriatric Rehabilitation</w:t>
      </w:r>
    </w:p>
    <w:p>
      <w:pPr>
        <w:pStyle w:val="FirstParagraph"/>
      </w:pPr>
      <w:r>
        <w:t xml:space="preserve">With Spain having one of the highest life expectancies in Europe, Madrid’s public health system places a significant emphasis on geriatric care. Physiotherapists play a crucial role in fall prevention, mobility maintenance, and cognitive stimulation for elderly patients. In centers like the Hospital La Paz, integrated care models are used where physiotherapists collaborate closely with geriatricians to reduce hospital readmission rates.</w:t>
      </w:r>
    </w:p>
    <w:bookmarkEnd w:id="25"/>
    <w:bookmarkStart w:id="26" w:name="pain-management"/>
    <w:p>
      <w:pPr>
        <w:pStyle w:val="Heading3"/>
      </w:pPr>
      <w:r>
        <w:t xml:space="preserve">Pain Management</w:t>
      </w:r>
    </w:p>
    <w:p>
      <w:pPr>
        <w:pStyle w:val="FirstParagraph"/>
      </w:pPr>
      <w:r>
        <w:t xml:space="preserve">A major focus of recent academic inquiry in Madrid is the efficacy of non-pharmacological pain management. Physiotherapists in the region are leading initiatives to treat chronic lower back pain—a leading cause of disability—through a combination of therapeutic exercise, education, and manual therapy. This approach aligns with the World Health Organization’s guidelines and helps alleviate pressure on Spain’s public healthcare budget.</w:t>
      </w:r>
    </w:p>
    <w:bookmarkEnd w:id="26"/>
    <w:bookmarkEnd w:id="27"/>
    <w:bookmarkStart w:id="28" w:name="X682599666ac189a4fc84a435fcb88e44c7cec8e"/>
    <w:p>
      <w:pPr>
        <w:pStyle w:val="Heading2"/>
      </w:pPr>
      <w:r>
        <w:t xml:space="preserve">4. Integration into the Public Healthcare System</w:t>
      </w:r>
    </w:p>
    <w:p>
      <w:pPr>
        <w:pStyle w:val="FirstParagraph"/>
      </w:pPr>
      <w:r>
        <w:t xml:space="preserve">The Spanish National Health System (SNS) provides universal coverage, and in Madrid, this is managed by the Servicio Madrileño de Salud (SMS). Historically, physiotherapy was often accessed only via secondary care referrals. However, recent pilot programs in various districts of Madrid have introduced direct access models. Patients can now consult a physiotherapist in primary care centers without a physician’s referral for specific musculoskeletal conditions. This shift signifies a major policy win for the profession and demonstrates the cost-effectiveness of integrating physiotherapists earlier in the care pathway.</w:t>
      </w:r>
    </w:p>
    <w:p>
      <w:pPr>
        <w:pStyle w:val="BodyText"/>
      </w:pPr>
      <w:r>
        <w:t xml:space="preserve">These integrated models have shown promising results, reducing waiting times for specialists and improving patient satisfaction scores across Madrid’s health districts. The physiotherapist is thus not merely a technician executing orders but a key decision-maker in the primary care network.</w:t>
      </w:r>
    </w:p>
    <w:bookmarkEnd w:id="28"/>
    <w:bookmarkStart w:id="29" w:name="research-and-innovation-hubs"/>
    <w:p>
      <w:pPr>
        <w:pStyle w:val="Heading2"/>
      </w:pPr>
      <w:r>
        <w:t xml:space="preserve">5. Research and Innovation Hubs</w:t>
      </w:r>
    </w:p>
    <w:p>
      <w:pPr>
        <w:pStyle w:val="FirstParagraph"/>
      </w:pPr>
      <w:r>
        <w:t xml:space="preserve">Madrid is a beacon for research in rehabilitation sciences. Institutions such as the Universidad Complutense de Madrid and the Autonomous University of Madrid host extensive research groups focused on neurorehabilitation, biomechanics, and public health outcomes associated with physiotherapy interventions.</w:t>
      </w:r>
    </w:p>
    <w:p>
      <w:pPr>
        <w:numPr>
          <w:ilvl w:val="0"/>
          <w:numId w:val="1002"/>
        </w:numPr>
        <w:pStyle w:val="Compact"/>
      </w:pPr>
      <w:r>
        <w:rPr>
          <w:bCs/>
          <w:b/>
        </w:rPr>
        <w:t xml:space="preserve">Neurorehabilitation:</w:t>
      </w:r>
      <w:r>
        <w:t xml:space="preserve">Innovative treatments for stroke survivors using robotic exoskeletons and virtual reality are being tested in Madrid’s clinical laboratories.</w:t>
      </w:r>
    </w:p>
    <w:p>
      <w:pPr>
        <w:numPr>
          <w:ilvl w:val="0"/>
          <w:numId w:val="1002"/>
        </w:numPr>
        <w:pStyle w:val="Compact"/>
      </w:pPr>
      <w:r>
        <w:rPr>
          <w:bCs/>
          <w:b/>
        </w:rPr>
        <w:t xml:space="preserve">Pediatric Physiotherapy:</w:t>
      </w:r>
      <w:r>
        <w:t xml:space="preserve">Madrid centers are pioneering non-invasive techniques for treating cerebral palsy, focusing on early intervention and family-centered care models.</w:t>
      </w:r>
    </w:p>
    <w:bookmarkEnd w:id="29"/>
    <w:bookmarkStart w:id="30" w:name="challenges-and-future-directions"/>
    <w:p>
      <w:pPr>
        <w:pStyle w:val="Heading2"/>
      </w:pPr>
      <w:r>
        <w:t xml:space="preserve">6. Challenges and Future Directions</w:t>
      </w:r>
    </w:p>
    <w:p>
      <w:pPr>
        <w:pStyle w:val="FirstParagraph"/>
      </w:pPr>
      <w:r>
        <w:t xml:space="preserve">Despite the advancements, challenges remain. The fragmentation between public and private sectors in Madrid can lead to disparities in access to high-tech physiotherapy equipment for lower-income populations. Furthermore, the standardization of clinical guidelines across all autonomous communities requires continuous effort.</w:t>
      </w:r>
    </w:p>
    <w:p>
      <w:pPr>
        <w:pStyle w:val="BodyText"/>
      </w:pPr>
      <w:r>
        <w:t xml:space="preserve">Future directions for the physiotherapist in Spain Madrid include greater integration with digital health technologies (tele-rehabilitation), expanded roles in women’s health (pelvic floor rehabilitation), and continued advocacy for full independence within primary care settings. The ongoing professionalization ensures that the physiotherapist remains an indispensable asset to the healthcare infrastructure of Spain Madrid.</w:t>
      </w:r>
    </w:p>
    <w:bookmarkEnd w:id="30"/>
    <w:bookmarkStart w:id="31" w:name="conclusion"/>
    <w:p>
      <w:pPr>
        <w:pStyle w:val="Heading2"/>
      </w:pPr>
      <w:r>
        <w:t xml:space="preserve">7. Conclusion</w:t>
      </w:r>
    </w:p>
    <w:p>
      <w:pPr>
        <w:pStyle w:val="FirstParagraph"/>
      </w:pPr>
      <w:r>
        <w:t xml:space="preserve">The role of the physiotherapist in Spain Madrid has evolved from a supportive therapeutic position to a central pillar of modern healthcare delivery. Through rigorous academic training, robust regulatory frameworks, and innovative clinical applications, physiotherapists in this region are effectively addressing the complex health needs of an aging and active population. The integration into both public hospitals and private sports centers demonstrates the versatility and high value of the profession. As Madrid continues to serve as a laboratory for healthcare innovation in Europe, the contributions of its physiotherapists will be critical in shaping sustainable, patient-centered health outcomes.</w:t>
      </w:r>
    </w:p>
    <w:bookmarkEnd w:id="31"/>
    <w:p>
      <w:pPr>
        <w:pStyle w:val="BodyText"/>
      </w:pPr>
      <w:r>
        <w:rPr>
          <w:iCs/>
          <w:i/>
        </w:rPr>
        <w:t xml:space="preserve">Note: This document is formatted as an academic poster presentation intended for distribution and discussion at professional conferences. All data reflects current general trends in the Madrid region of Spain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Spain Madrid: Academic Poster Presentation</dc:title>
  <dc:creator/>
  <dc:language>en</dc:language>
  <cp:keywords/>
  <dcterms:created xsi:type="dcterms:W3CDTF">2026-07-29T06:36:54Z</dcterms:created>
  <dcterms:modified xsi:type="dcterms:W3CDTF">2026-07-29T06:36:54Z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