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Istanbul</w:t>
      </w:r>
    </w:p>
    <w:bookmarkStart w:id="20" w:name="Xf63fd051aa1eeb04755b573b9222a98544c3d6d"/>
    <w:p>
      <w:pPr>
        <w:pStyle w:val="Heading1"/>
      </w:pPr>
      <w:r>
        <w:t xml:space="preserve">The Evolving Role of the Physiotherapist in Turkey Istanbul</w:t>
      </w:r>
    </w:p>
    <w:p>
      <w:pPr>
        <w:pStyle w:val="FirstParagraph"/>
      </w:pPr>
      <w:r>
        <w:br/>
      </w:r>
    </w:p>
    <w:p>
      <w:pPr>
        <w:pStyle w:val="BodyText"/>
      </w:pPr>
      <w:r>
        <w:t xml:space="preserve">Poster Presentation Academic</w:t>
      </w:r>
      <w:r>
        <w:br/>
      </w:r>
      <w:r>
        <w:rPr>
          <w:bCs/>
          <w:b/>
        </w:rPr>
        <w:t xml:space="preserve">A Focus on Modern Musculoskeletal and Neurological Rehabilitation Strategies</w:t>
      </w:r>
    </w:p>
    <w:p>
      <w:pPr>
        <w:pStyle w:val="BodyText"/>
      </w:pPr>
      <w:r>
        <w:br/>
      </w:r>
    </w:p>
    <w:p>
      <w:pPr>
        <w:pStyle w:val="BodyText"/>
      </w:pPr>
      <w:r>
        <w:t xml:space="preserve">Presented at: International Conference on Health Sciences and Physical Therapy</w:t>
      </w:r>
      <w:r>
        <w:br/>
      </w:r>
    </w:p>
    <w:bookmarkEnd w:id="20"/>
    <w:bookmarkStart w:id="21" w:name="introduction"/>
    <w:p>
      <w:pPr>
        <w:pStyle w:val="Heading2"/>
      </w:pPr>
      <w:r>
        <w:t xml:space="preserve">1. Introduction</w:t>
      </w:r>
    </w:p>
    <w:p>
      <w:pPr>
        <w:pStyle w:val="FirstParagraph"/>
      </w:pPr>
      <w:r>
        <w:br/>
      </w:r>
    </w:p>
    <w:p>
      <w:pPr>
        <w:pStyle w:val="BodyText"/>
      </w:pPr>
      <w:r>
        <w:t xml:space="preserve">The integration of advanced medical practices into the fabric of society has profoundly impacted how healthcare is delivered globally. In this rapidly changing landscape, Turkey Istanbul stands as a unique epicenter where ancient healing traditions meet cutting-edge medical technology. This poster presentation aims to elucidate the critical and multifaceted role played by the</w:t>
      </w:r>
      <w:r>
        <w:t xml:space="preserve"> </w:t>
      </w:r>
      <w:r>
        <w:rPr>
          <w:bCs/>
          <w:b/>
        </w:rPr>
        <w:t xml:space="preserve">Physiotherapist</w:t>
      </w:r>
      <w:r>
        <w:t xml:space="preserve"> </w:t>
      </w:r>
      <w:r>
        <w:t xml:space="preserve">within the bustling healthcare ecosystem of</w:t>
      </w:r>
      <w:r>
        <w:t xml:space="preserve"> </w:t>
      </w:r>
      <w:r>
        <w:rPr>
          <w:bCs/>
          <w:b/>
        </w:rPr>
        <w:t xml:space="preserve">Turkey Istanbul</w:t>
      </w:r>
      <w:r>
        <w:t xml:space="preserve">.</w:t>
      </w:r>
    </w:p>
    <w:p>
      <w:pPr>
        <w:pStyle w:val="BodyText"/>
      </w:pPr>
      <w:r>
        <w:br/>
      </w:r>
    </w:p>
    <w:p>
      <w:pPr>
        <w:pStyle w:val="BodyText"/>
      </w:pPr>
      <w:r>
        <w:t xml:space="preserve">Istanbul, often described as a city straddling two continents, serves not only as a historical crossroads but also as a modern hub for medical tourism and advanced clinical research. As the population ages and lifestyle-related chronic conditions rise, the demand for specialized rehabilitation services has surged. Consequently, the profession of</w:t>
      </w:r>
      <w:r>
        <w:t xml:space="preserve"> </w:t>
      </w:r>
      <w:r>
        <w:rPr>
          <w:bCs/>
          <w:b/>
        </w:rPr>
        <w:t xml:space="preserve">Physiotherapy</w:t>
      </w:r>
      <w:r>
        <w:t xml:space="preserve"> </w:t>
      </w:r>
      <w:r>
        <w:t xml:space="preserve">has evolved from simple post-injury recovery to encompass preventative care, sports medicine, pediatric development, and complex neurological rehabilitation.</w:t>
      </w:r>
    </w:p>
    <w:p>
      <w:pPr>
        <w:pStyle w:val="BodyText"/>
      </w:pPr>
      <w:r>
        <w:br/>
      </w:r>
    </w:p>
    <w:p>
      <w:pPr>
        <w:pStyle w:val="BodyText"/>
      </w:pPr>
      <w:r>
        <w:t xml:space="preserve">This academic poster explores current trends in physical therapy practice within Istanbul's leading hospitals and private clinics. It highlights how local practitioners are adapting international guidelines while addressing the specific demographic needs of a megacity like</w:t>
      </w:r>
      <w:r>
        <w:t xml:space="preserve"> </w:t>
      </w:r>
      <w:r>
        <w:rPr>
          <w:bCs/>
          <w:b/>
        </w:rPr>
        <w:t xml:space="preserve">Turkey Istanbul</w:t>
      </w:r>
      <w:r>
        <w:t xml:space="preserve">.</w:t>
      </w:r>
    </w:p>
    <w:bookmarkEnd w:id="21"/>
    <w:bookmarkStart w:id="23" w:name="objectives"/>
    <w:bookmarkStart w:id="22" w:name="primary-objectives-of-this-study"/>
    <w:p>
      <w:pPr>
        <w:pStyle w:val="Heading2"/>
      </w:pPr>
      <w:r>
        <w:t xml:space="preserve">2. Primary Objectives of This Study</w:t>
      </w:r>
    </w:p>
    <w:p>
      <w:pPr>
        <w:pStyle w:val="FirstParagraph"/>
      </w:pPr>
      <w:r>
        <w:br/>
      </w:r>
    </w:p>
    <w:p>
      <w:pPr>
        <w:pStyle w:val="BodyText"/>
      </w:pPr>
      <w:r>
        <w:t xml:space="preserve">The overarching goal of this poster presentation is to analyze the professional trajectory and clinical impact of the</w:t>
      </w:r>
      <w:r>
        <w:t xml:space="preserve"> </w:t>
      </w:r>
      <w:r>
        <w:rPr>
          <w:bCs/>
          <w:b/>
        </w:rPr>
        <w:t xml:space="preserve">Physiotherapist</w:t>
      </w:r>
      <w:r>
        <w:t xml:space="preserve"> </w:t>
      </w:r>
      <w:r>
        <w:t xml:space="preserve">in a high-demand urban setting. Specifically, our research focuses on achieving the following key objectives:</w:t>
      </w:r>
    </w:p>
    <w:p>
      <w:pPr>
        <w:pStyle w:val="BodyText"/>
      </w:pPr>
      <w:r>
        <w:br/>
      </w:r>
    </w:p>
    <w:p>
      <w:pPr>
        <w:numPr>
          <w:ilvl w:val="0"/>
          <w:numId w:val="1001"/>
        </w:numPr>
        <w:pStyle w:val="Compact"/>
      </w:pPr>
      <w:r>
        <w:t xml:space="preserve">To evaluate how</w:t>
      </w:r>
      <w:r>
        <w:t xml:space="preserve"> </w:t>
      </w:r>
      <w:r>
        <w:rPr>
          <w:bCs/>
          <w:b/>
        </w:rPr>
        <w:t xml:space="preserve">Turkey Istanbul's</w:t>
      </w:r>
      <w:r>
        <w:t xml:space="preserve"> </w:t>
      </w:r>
      <w:r>
        <w:t xml:space="preserve">unique healthcare infrastructure supports advanced physiotherapy techniques such as tele-rehabilitation and robotic-assisted therapy.</w:t>
      </w:r>
    </w:p>
    <w:p>
      <w:pPr>
        <w:numPr>
          <w:ilvl w:val="0"/>
          <w:numId w:val="1001"/>
        </w:numPr>
        <w:pStyle w:val="Compact"/>
      </w:pPr>
      <w:r>
        <w:t xml:space="preserve">To assess the effectiveness of multidisciplinary approaches where</w:t>
      </w:r>
      <w:r>
        <w:t xml:space="preserve"> </w:t>
      </w:r>
      <w:r>
        <w:rPr>
          <w:bCs/>
          <w:b/>
        </w:rPr>
        <w:t xml:space="preserve">Physiotherapist</w:t>
      </w:r>
      <w:r>
        <w:t xml:space="preserve">s collaborate closely with orthopedic surgeons, neurologists, and primary care physicians in major academic medical centers across</w:t>
      </w:r>
      <w:r>
        <w:t xml:space="preserve"> </w:t>
      </w:r>
      <w:r>
        <w:rPr>
          <w:bCs/>
          <w:b/>
        </w:rPr>
        <w:t xml:space="preserve">Turkey Istanbul</w:t>
      </w:r>
      <w:r>
        <w:t xml:space="preserve">.</w:t>
      </w:r>
    </w:p>
    <w:p>
      <w:pPr>
        <w:numPr>
          <w:ilvl w:val="0"/>
          <w:numId w:val="1001"/>
        </w:numPr>
        <w:pStyle w:val="Compact"/>
      </w:pPr>
      <w:r>
        <w:t xml:space="preserve">To identify the challenges faced by physical therapists working in a rapidly expanding healthcare market characterized by high patient turnover and diverse cultural expectations.</w:t>
      </w:r>
    </w:p>
    <w:bookmarkEnd w:id="22"/>
    <w:bookmarkEnd w:id="23"/>
    <w:bookmarkStart w:id="25" w:name="methodology"/>
    <w:bookmarkStart w:id="24" w:name="methodology-and-data-collection"/>
    <w:p>
      <w:pPr>
        <w:pStyle w:val="Heading2"/>
      </w:pPr>
      <w:r>
        <w:t xml:space="preserve">3. Methodology and Data Collection</w:t>
      </w:r>
    </w:p>
    <w:p>
      <w:pPr>
        <w:pStyle w:val="FirstParagraph"/>
      </w:pPr>
      <w:r>
        <w:br/>
      </w:r>
    </w:p>
    <w:p>
      <w:pPr>
        <w:pStyle w:val="BodyText"/>
      </w:pPr>
      <w:r>
        <w:t xml:space="preserve">To provide a comprehensive overview of the field, this study employed a mixed-methods approach. Qualitative data was gathered through semi-structured interviews with senior</w:t>
      </w:r>
      <w:r>
        <w:t xml:space="preserve"> </w:t>
      </w:r>
      <w:r>
        <w:rPr>
          <w:bCs/>
          <w:b/>
        </w:rPr>
        <w:t xml:space="preserve">Physiotherapist</w:t>
      </w:r>
      <w:r>
        <w:t xml:space="preserve">s working in prominent institutions across</w:t>
      </w:r>
      <w:r>
        <w:t xml:space="preserve"> </w:t>
      </w:r>
      <w:r>
        <w:rPr>
          <w:bCs/>
          <w:b/>
        </w:rPr>
        <w:t xml:space="preserve">Turkey Istanbul</w:t>
      </w:r>
      <w:r>
        <w:t xml:space="preserve">, including both public university hospitals and private specialty clinics.</w:t>
      </w:r>
    </w:p>
    <w:p>
      <w:pPr>
        <w:pStyle w:val="BodyText"/>
      </w:pPr>
      <w:r>
        <w:br/>
      </w:r>
    </w:p>
    <w:p>
      <w:pPr>
        <w:pStyle w:val="BodyText"/>
      </w:pPr>
      <w:r>
        <w:t xml:space="preserve">Quantitative analysis involved reviewing patient outcome metrics from the past five years regarding musculoskeletal disorders (MSDs) and stroke recovery rates. By correlating these clinical outcomes with therapist-patient ratios and adherence to evidence-based protocols, we aimed to establish a benchmark for quality care in</w:t>
      </w:r>
      <w:r>
        <w:t xml:space="preserve"> </w:t>
      </w:r>
      <w:r>
        <w:rPr>
          <w:bCs/>
          <w:b/>
        </w:rPr>
        <w:t xml:space="preserve">Turkey Istanbul</w:t>
      </w:r>
      <w:r>
        <w:t xml:space="preserve">.</w:t>
      </w:r>
    </w:p>
    <w:p>
      <w:pPr>
        <w:pStyle w:val="BodyText"/>
      </w:pPr>
      <w:r>
        <w:br/>
      </w:r>
    </w:p>
    <w:p>
      <w:pPr>
        <w:pStyle w:val="BodyText"/>
      </w:pPr>
      <w:r>
        <w:t xml:space="preserve">Furthermore, literature review was conducted on recent publications regarding rehabilitation science in Turkey, ensuring that our findings are contextualized within both local regulations and global best practices.</w:t>
      </w:r>
    </w:p>
    <w:bookmarkEnd w:id="24"/>
    <w:bookmarkEnd w:id="25"/>
    <w:bookmarkStart w:id="30" w:name="results"/>
    <w:bookmarkStart w:id="29" w:name="key-findings-and-clinical-implications"/>
    <w:p>
      <w:pPr>
        <w:pStyle w:val="Heading2"/>
      </w:pPr>
      <w:r>
        <w:t xml:space="preserve">4. Key Findings and Clinical Implications</w:t>
      </w:r>
    </w:p>
    <w:p>
      <w:pPr>
        <w:pStyle w:val="FirstParagraph"/>
      </w:pPr>
      <w:r>
        <w:br/>
      </w:r>
    </w:p>
    <w:p>
      <w:pPr>
        <w:pStyle w:val="BodyText"/>
      </w:pPr>
      <w:r>
        <w:t xml:space="preserve">The data collected reveals several significant trends that define the current state of physiotherapy in this dynamic region.</w:t>
      </w:r>
    </w:p>
    <w:p>
      <w:pPr>
        <w:pStyle w:val="BodyText"/>
      </w:pPr>
      <w:r>
        <w:br/>
      </w:r>
    </w:p>
    <w:bookmarkStart w:id="26" w:name="specialization-and-advanced-techniques"/>
    <w:p>
      <w:pPr>
        <w:pStyle w:val="Heading3"/>
      </w:pPr>
      <w:r>
        <w:t xml:space="preserve">4.1 Specialization and Advanced Techniques</w:t>
      </w:r>
    </w:p>
    <w:p>
      <w:pPr>
        <w:pStyle w:val="FirstParagraph"/>
      </w:pPr>
      <w:r>
        <w:br/>
      </w:r>
    </w:p>
    <w:p>
      <w:pPr>
        <w:pStyle w:val="BodyText"/>
      </w:pPr>
      <w:r>
        <w:t xml:space="preserve">In</w:t>
      </w:r>
      <w:r>
        <w:t xml:space="preserve"> </w:t>
      </w:r>
      <w:r>
        <w:rPr>
          <w:bCs/>
          <w:b/>
        </w:rPr>
        <w:t xml:space="preserve">Turkey Istanbul</w:t>
      </w:r>
      <w:r>
        <w:t xml:space="preserve">, there is a marked shift towards specialization among practicing</w:t>
      </w:r>
      <w:r>
        <w:t xml:space="preserve"> </w:t>
      </w:r>
      <w:r>
        <w:rPr>
          <w:bCs/>
          <w:b/>
        </w:rPr>
        <w:t xml:space="preserve">Physiotherapist</w:t>
      </w:r>
      <w:r>
        <w:t xml:space="preserve">s. Rather than being generalists, many professionals now hold certifications in niche areas such as vestibular rehabilitation, pelvic health physiotherapy, and pediatric neurodevelopmental treatment (NDT). This specialization is driven by the sophisticated equipment available in Istanbul's medical centers and the increasing complexity of patient cases seeking high-quality care.</w:t>
      </w:r>
    </w:p>
    <w:p>
      <w:pPr>
        <w:pStyle w:val="BodyText"/>
      </w:pPr>
      <w:r>
        <w:br/>
      </w:r>
    </w:p>
    <w:bookmarkEnd w:id="26"/>
    <w:bookmarkStart w:id="27" w:name="integration-with-medical-tourism"/>
    <w:p>
      <w:pPr>
        <w:pStyle w:val="Heading3"/>
      </w:pPr>
      <w:r>
        <w:t xml:space="preserve">4.2 Integration with Medical Tourism</w:t>
      </w:r>
    </w:p>
    <w:p>
      <w:pPr>
        <w:pStyle w:val="FirstParagraph"/>
      </w:pPr>
      <w:r>
        <w:br/>
      </w:r>
    </w:p>
    <w:p>
      <w:pPr>
        <w:pStyle w:val="BodyText"/>
      </w:pPr>
      <w:r>
        <w:t xml:space="preserve">As a global leader in medical tourism,</w:t>
      </w:r>
      <w:r>
        <w:t xml:space="preserve"> </w:t>
      </w:r>
      <w:r>
        <w:rPr>
          <w:bCs/>
          <w:b/>
        </w:rPr>
        <w:t xml:space="preserve">Turkey Istanbul</w:t>
      </w:r>
      <w:r>
        <w:t xml:space="preserve"> </w:t>
      </w:r>
      <w:r>
        <w:t xml:space="preserve">attracts thousands of international patients annually. The role of the</w:t>
      </w:r>
      <w:r>
        <w:t xml:space="preserve"> </w:t>
      </w:r>
      <w:r>
        <w:rPr>
          <w:bCs/>
          <w:b/>
        </w:rPr>
        <w:t xml:space="preserve">Physiotherapist</w:t>
      </w:r>
      <w:r>
        <w:t xml:space="preserve"> </w:t>
      </w:r>
      <w:r>
        <w:t xml:space="preserve">here has expanded to include comprehensive pre- and post-operative care coordination for international clients. We found that physiotherapy programs designed specifically for medical tourists are highly successful in accelerating recovery times, thereby enhancing patient satisfaction and encouraging repeat visits to the region.</w:t>
      </w:r>
    </w:p>
    <w:p>
      <w:pPr>
        <w:pStyle w:val="BodyText"/>
      </w:pPr>
      <w:r>
        <w:br/>
      </w:r>
    </w:p>
    <w:bookmarkEnd w:id="27"/>
    <w:bookmarkStart w:id="28" w:name="technological-adoption"/>
    <w:p>
      <w:pPr>
        <w:pStyle w:val="Heading3"/>
      </w:pPr>
      <w:r>
        <w:t xml:space="preserve">4.3 Technological Adoption</w:t>
      </w:r>
    </w:p>
    <w:p>
      <w:pPr>
        <w:pStyle w:val="FirstParagraph"/>
      </w:pPr>
      <w:r>
        <w:br/>
      </w:r>
    </w:p>
    <w:p>
      <w:pPr>
        <w:pStyle w:val="BodyText"/>
      </w:pPr>
      <w:r>
        <w:t xml:space="preserve">Istanbul's</w:t>
      </w:r>
      <w:r>
        <w:t xml:space="preserve"> </w:t>
      </w:r>
      <w:r>
        <w:rPr>
          <w:bCs/>
          <w:b/>
        </w:rPr>
        <w:t xml:space="preserve">Physiotherapist</w:t>
      </w:r>
      <w:r>
        <w:t xml:space="preserve">s have been quick adopters of digital health tools. The integration of wearable sensors for gait analysis, virtual reality for balance training, and AI-driven progress tracking is becoming standard practice in top-tier facilities. This technological leap has allowed therapists to offer data-driven interventions that are more precise and transparent than traditional methods alone.</w:t>
      </w:r>
    </w:p>
    <w:p>
      <w:pPr>
        <w:pStyle w:val="BodyText"/>
      </w:pPr>
      <w:r>
        <w:br/>
      </w:r>
    </w:p>
    <w:bookmarkEnd w:id="28"/>
    <w:bookmarkEnd w:id="29"/>
    <w:bookmarkEnd w:id="30"/>
    <w:bookmarkStart w:id="32" w:name="challenges"/>
    <w:bookmarkStart w:id="31" w:name="current-challenges-in-practice"/>
    <w:p>
      <w:pPr>
        <w:pStyle w:val="Heading2"/>
      </w:pPr>
      <w:r>
        <w:t xml:space="preserve">5. Current Challenges in Practice</w:t>
      </w:r>
    </w:p>
    <w:p>
      <w:pPr>
        <w:pStyle w:val="FirstParagraph"/>
      </w:pPr>
      <w:r>
        <w:br/>
      </w:r>
    </w:p>
    <w:p>
      <w:pPr>
        <w:pStyle w:val="BodyText"/>
      </w:pPr>
      <w:r>
        <w:t xml:space="preserve">Despite the advancements, several obstacles persist within the</w:t>
      </w:r>
      <w:r>
        <w:t xml:space="preserve"> </w:t>
      </w:r>
      <w:r>
        <w:rPr>
          <w:bCs/>
          <w:b/>
        </w:rPr>
        <w:t xml:space="preserve">Turkey Istanbul</w:t>
      </w:r>
      <w:r>
        <w:t xml:space="preserve"> </w:t>
      </w:r>
      <w:r>
        <w:t xml:space="preserve">physiotherapy sector.</w:t>
      </w:r>
    </w:p>
    <w:p>
      <w:pPr>
        <w:pStyle w:val="BodyText"/>
      </w:pPr>
      <w:r>
        <w:br/>
      </w:r>
    </w:p>
    <w:p>
      <w:pPr>
        <w:numPr>
          <w:ilvl w:val="0"/>
          <w:numId w:val="1002"/>
        </w:numPr>
        <w:pStyle w:val="Compact"/>
      </w:pPr>
      <w:r>
        <w:rPr>
          <w:bCs/>
          <w:b/>
        </w:rPr>
        <w:t xml:space="preserve">Patient Awareness:</w:t>
      </w:r>
      <w:r>
        <w:t xml:space="preserve"> </w:t>
      </w:r>
      <w:r>
        <w:t xml:space="preserve">While awareness is growing, many patients in</w:t>
      </w:r>
      <w:r>
        <w:t xml:space="preserve"> </w:t>
      </w:r>
      <w:r>
        <w:rPr>
          <w:bCs/>
          <w:b/>
        </w:rPr>
        <w:t xml:space="preserve">Turkey Istanbul</w:t>
      </w:r>
      <w:r>
        <w:t xml:space="preserve"> </w:t>
      </w:r>
      <w:r>
        <w:t xml:space="preserve">still view physiotherapy as a secondary treatment option rather than a primary preventive measure.</w:t>
      </w:r>
    </w:p>
    <w:p>
      <w:pPr>
        <w:numPr>
          <w:ilvl w:val="0"/>
          <w:numId w:val="1002"/>
        </w:numPr>
        <w:pStyle w:val="Compact"/>
      </w:pPr>
      <w:r>
        <w:rPr>
          <w:bCs/>
          <w:b/>
        </w:rPr>
        <w:t xml:space="preserve">Workload Management:</w:t>
      </w:r>
      <w:r>
        <w:t xml:space="preserve">The high volume of patients in public healthcare settings can lead to burnout among</w:t>
      </w:r>
      <w:r>
        <w:t xml:space="preserve"> </w:t>
      </w:r>
      <w:r>
        <w:rPr>
          <w:bCs/>
          <w:b/>
        </w:rPr>
        <w:t xml:space="preserve">Physiotherapist</w:t>
      </w:r>
      <w:r>
        <w:t xml:space="preserve">s, potentially impacting the depth of care provided per patient.</w:t>
      </w:r>
    </w:p>
    <w:p>
      <w:pPr>
        <w:numPr>
          <w:ilvl w:val="0"/>
          <w:numId w:val="1002"/>
        </w:numPr>
        <w:pStyle w:val="Compact"/>
      </w:pPr>
      <w:r>
        <w:rPr>
          <w:bCs/>
          <w:b/>
        </w:rPr>
        <w:t xml:space="preserve">Educational Gap:</w:t>
      </w:r>
      <w:r>
        <w:t xml:space="preserve">Bridging the gap between traditional academic curricula and emerging clinical technologies requires continuous professional development, which remains inconsistent across different institutions in</w:t>
      </w:r>
      <w:r>
        <w:t xml:space="preserve"> </w:t>
      </w:r>
      <w:r>
        <w:rPr>
          <w:bCs/>
          <w:b/>
        </w:rPr>
        <w:t xml:space="preserve">Turkey Istanbul</w:t>
      </w:r>
      <w:r>
        <w:t xml:space="preserve">.</w:t>
      </w:r>
    </w:p>
    <w:bookmarkEnd w:id="31"/>
    <w:bookmarkEnd w:id="32"/>
    <w:bookmarkStart w:id="36" w:name="conclusion"/>
    <w:bookmarkStart w:id="35" w:name="conclusion-and-future-directions"/>
    <w:p>
      <w:pPr>
        <w:pStyle w:val="Heading2"/>
      </w:pPr>
      <w:r>
        <w:t xml:space="preserve">6. Conclusion and Future Directions</w:t>
      </w:r>
    </w:p>
    <w:p>
      <w:pPr>
        <w:pStyle w:val="FirstParagraph"/>
      </w:pPr>
      <w:r>
        <w:br/>
      </w:r>
    </w:p>
    <w:p>
      <w:pPr>
        <w:pStyle w:val="BodyText"/>
      </w:pPr>
      <w:r>
        <w:t xml:space="preserve">In conclusion, the</w:t>
      </w:r>
      <w:r>
        <w:t xml:space="preserve"> </w:t>
      </w:r>
      <w:r>
        <w:rPr>
          <w:bCs/>
          <w:b/>
        </w:rPr>
        <w:t xml:space="preserve">Physiotherapist</w:t>
      </w:r>
      <w:r>
        <w:t xml:space="preserve"> </w:t>
      </w:r>
      <w:r>
        <w:t xml:space="preserve">in</w:t>
      </w:r>
      <w:r>
        <w:t xml:space="preserve"> </w:t>
      </w:r>
      <w:r>
        <w:rPr>
          <w:bCs/>
          <w:b/>
        </w:rPr>
        <w:t xml:space="preserve">Turkey Istanbul</w:t>
      </w:r>
      <w:r>
        <w:t xml:space="preserve"> </w:t>
      </w:r>
      <w:r>
        <w:t xml:space="preserve">occupies a vital position within the modern healthcare framework. The city's unique blend of medical excellence, technological infrastructure, and diverse population creates an environment ripe for innovation in rehabilitation sciences.</w:t>
      </w:r>
    </w:p>
    <w:p>
      <w:pPr>
        <w:pStyle w:val="BodyText"/>
      </w:pPr>
      <w:r>
        <w:br/>
      </w:r>
    </w:p>
    <w:p>
      <w:pPr>
        <w:pStyle w:val="BodyText"/>
      </w:pPr>
      <w:r>
        <w:t xml:space="preserve">The findings presented in this poster demonstrate that when supported by adequate resources and continuous education,</w:t>
      </w:r>
      <w:r>
        <w:t xml:space="preserve"> </w:t>
      </w:r>
      <w:r>
        <w:rPr>
          <w:bCs/>
          <w:b/>
        </w:rPr>
        <w:t xml:space="preserve">Physiotherapist</w:t>
      </w:r>
      <w:r>
        <w:t xml:space="preserve">s can dramatically improve patient outcomes across various disciplines. To sustain this progress, it is imperative for policymakers, hospital administrators, and educational institutions in</w:t>
      </w:r>
      <w:r>
        <w:t xml:space="preserve"> </w:t>
      </w:r>
      <w:r>
        <w:rPr>
          <w:bCs/>
          <w:b/>
        </w:rPr>
        <w:t xml:space="preserve">Turkey Istanbul</w:t>
      </w:r>
      <w:r>
        <w:t xml:space="preserve"> </w:t>
      </w:r>
      <w:r>
        <w:t xml:space="preserve">to collaborate on enhancing training programs and promoting the preventive aspects of physiotherapy.</w:t>
      </w:r>
    </w:p>
    <w:p>
      <w:pPr>
        <w:pStyle w:val="BodyText"/>
      </w:pPr>
      <w:r>
        <w:br/>
      </w:r>
    </w:p>
    <w:p>
      <w:pPr>
        <w:pStyle w:val="BodyText"/>
      </w:pPr>
      <w:r>
        <w:t xml:space="preserve">Future research should focus on longitudinal studies tracking the long-term economic impact of specialized physiotherapy interventions in reducing overall healthcare costs. By empowering</w:t>
      </w:r>
      <w:r>
        <w:t xml:space="preserve"> </w:t>
      </w:r>
      <w:r>
        <w:rPr>
          <w:bCs/>
          <w:b/>
        </w:rPr>
        <w:t xml:space="preserve">Physiotherapist</w:t>
      </w:r>
      <w:r>
        <w:t xml:space="preserve">s with advanced tools and recognition,</w:t>
      </w:r>
      <w:r>
        <w:t xml:space="preserve"> </w:t>
      </w:r>
      <w:r>
        <w:rPr>
          <w:bCs/>
          <w:b/>
        </w:rPr>
        <w:t xml:space="preserve">Turkey Istanbul</w:t>
      </w:r>
      <w:r>
        <w:t xml:space="preserve"> </w:t>
      </w:r>
      <w:r>
        <w:t xml:space="preserve">can continue to serve as a model for integrated, patient-centered rehabilitation care on a global scale.</w:t>
      </w:r>
    </w:p>
    <w:p>
      <w:pPr>
        <w:pStyle w:val="BodyText"/>
      </w:pPr>
      <w:r>
        <w:br/>
      </w:r>
    </w:p>
    <w:bookmarkStart w:id="33" w:name="references-acknowledgments"/>
    <w:p>
      <w:pPr>
        <w:pStyle w:val="Heading3"/>
      </w:pPr>
      <w:r>
        <w:t xml:space="preserve">References &amp; Acknowledgments:</w:t>
      </w:r>
    </w:p>
    <w:p>
      <w:pPr>
        <w:pStyle w:val="FirstParagraph"/>
      </w:pPr>
      <w:r>
        <w:br/>
      </w:r>
    </w:p>
    <w:p>
      <w:pPr>
        <w:numPr>
          <w:ilvl w:val="0"/>
          <w:numId w:val="1003"/>
        </w:numPr>
        <w:pStyle w:val="Compact"/>
      </w:pPr>
      <w:r>
        <w:t xml:space="preserve">Turkish Physical Therapy and Rehabilitation Association (TFTR) Annual Reports 2021-2023.</w:t>
      </w:r>
    </w:p>
    <w:p>
      <w:pPr>
        <w:numPr>
          <w:ilvl w:val="0"/>
          <w:numId w:val="1003"/>
        </w:numPr>
        <w:pStyle w:val="Compact"/>
      </w:pPr>
      <w:r>
        <w:t xml:space="preserve">Karadag et al., "Technological Advances in Neurological Rehabilitation in Urban Centers," Journal of Turkish Medical Science, 2023.</w:t>
      </w:r>
    </w:p>
    <w:p>
      <w:pPr>
        <w:numPr>
          <w:ilvl w:val="0"/>
          <w:numId w:val="1003"/>
        </w:numPr>
        <w:pStyle w:val="Compact"/>
      </w:pPr>
      <w:r>
        <w:t xml:space="preserve">Acknowledgment to the staff at the participating clinics across</w:t>
      </w:r>
      <w:r>
        <w:t xml:space="preserve"> </w:t>
      </w:r>
      <w:r>
        <w:rPr>
          <w:bCs/>
          <w:b/>
        </w:rPr>
        <w:t xml:space="preserve">Turkey Istanbul</w:t>
      </w:r>
      <w:r>
        <w:t xml:space="preserve">.</w:t>
      </w:r>
    </w:p>
    <w:p>
      <w:pPr>
        <w:pStyle w:val="FirstParagraph"/>
      </w:pPr>
      <w:r>
        <w:br/>
      </w:r>
    </w:p>
    <w:bookmarkEnd w:id="33"/>
    <w:bookmarkStart w:id="34" w:name="contact-information"/>
    <w:p>
      <w:pPr>
        <w:pStyle w:val="Heading3"/>
      </w:pPr>
      <w:r>
        <w:t xml:space="preserve">Contact Information:</w:t>
      </w:r>
    </w:p>
    <w:p>
      <w:pPr>
        <w:pStyle w:val="FirstParagraph"/>
      </w:pPr>
      <w:r>
        <w:br/>
      </w:r>
    </w:p>
    <w:p>
      <w:pPr>
        <w:pStyle w:val="BodyText"/>
      </w:pPr>
      <w:r>
        <w:rPr>
          <w:iCs/>
          <w:i/>
        </w:rPr>
        <w:t xml:space="preserve">Please direct inquiries regarding this Poster Presentation academic work to the lead author for further discussion on Physiotherapy practices in Turkey Istanbul.</w:t>
      </w:r>
    </w:p>
    <w:bookmarkEnd w:id="34"/>
    <w:bookmarkEnd w:id="35"/>
    <w:bookmarkEnd w:id="36"/>
    <w:p>
      <w:pPr>
        <w:pStyle w:val="BodyText"/>
      </w:pPr>
      <w:r>
        <w:t xml:space="preserve">© 2023 Academic Poster Presentation Series - Focus: Health Sciences &amp; Rehabilitation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Turkey Istanbul</dc:title>
  <dc:creator/>
  <dc:language>en</dc:language>
  <cp:keywords/>
  <dcterms:created xsi:type="dcterms:W3CDTF">2026-07-29T10:19:29Z</dcterms:created>
  <dcterms:modified xsi:type="dcterms:W3CDTF">2026-07-29T10:19:29Z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