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Physiotherapy</w:t>
      </w:r>
      <w:r>
        <w:t xml:space="preserve"> </w:t>
      </w:r>
      <w:r>
        <w:t xml:space="preserve">Practices</w:t>
      </w:r>
      <w:r>
        <w:t xml:space="preserve"> </w:t>
      </w:r>
      <w:r>
        <w:t xml:space="preserve">in</w:t>
      </w:r>
      <w:r>
        <w:t xml:space="preserve"> </w:t>
      </w:r>
      <w:r>
        <w:t xml:space="preserve">Miami</w:t>
      </w:r>
    </w:p>
    <w:bookmarkStart w:id="30" w:name="X24a38c1acc638b55f4fd424460f65abe5996f39"/>
    <w:p>
      <w:pPr>
        <w:pStyle w:val="Heading1"/>
      </w:pPr>
      <w:r>
        <w:t xml:space="preserve">Evolving Rehabilitation: The Critical Role of the Physiotherapist in Modern Healthcare</w:t>
      </w:r>
    </w:p>
    <w:p>
      <w:pPr>
        <w:pStyle w:val="FirstParagraph"/>
      </w:pPr>
      <w:r>
        <w:t xml:space="preserve">Presented at the Miami International Medical Symposium</w:t>
      </w:r>
      <w:r>
        <w:br/>
      </w:r>
      <w:r>
        <w:t xml:space="preserve">Focus Region: United States, Miami, Florida</w:t>
      </w:r>
      <w:r>
        <w:br/>
      </w:r>
      <w:r>
        <w:t xml:space="preserve">Date: October 2023</w:t>
      </w:r>
    </w:p>
    <w:bookmarkStart w:id="20" w:name="i.-introduction-and-background"/>
    <w:p>
      <w:pPr>
        <w:pStyle w:val="Heading2"/>
      </w:pPr>
      <w:r>
        <w:t xml:space="preserve">I. Introduction and Background</w:t>
      </w:r>
    </w:p>
    <w:p>
      <w:pPr>
        <w:pStyle w:val="FirstParagraph"/>
      </w:pPr>
      <w:r>
        <w:t xml:space="preserve">In the rapidly evolving landscape of American healthcare, the role of the</w:t>
      </w:r>
      <w:r>
        <w:t xml:space="preserve"> </w:t>
      </w:r>
      <w:r>
        <w:rPr>
          <w:bCs/>
          <w:b/>
        </w:rPr>
        <w:t xml:space="preserve">Physiotherapist</w:t>
      </w:r>
      <w:r>
        <w:t xml:space="preserve"> </w:t>
      </w:r>
      <w:r>
        <w:t xml:space="preserve">has transitioned from a supportive adjunct to a primary autonomous practitioner. This poster presentation explores the multifaceted contributions of physiotherapy within diverse clinical settings, with specific emphasis on its implementation in</w:t>
      </w:r>
      <w:r>
        <w:t xml:space="preserve"> </w:t>
      </w:r>
      <w:r>
        <w:rPr>
          <w:bCs/>
          <w:b/>
        </w:rPr>
        <w:t xml:space="preserve">United States Miami</w:t>
      </w:r>
      <w:r>
        <w:t xml:space="preserve">. As one of the most dynamic and culturally diverse metropolitan hubs in the</w:t>
      </w:r>
      <w:r>
        <w:t xml:space="preserve"> </w:t>
      </w:r>
      <w:r>
        <w:rPr>
          <w:bCs/>
          <w:b/>
        </w:rPr>
        <w:t xml:space="preserve">United States</w:t>
      </w:r>
      <w:r>
        <w:t xml:space="preserve">, Miami presents a unique case study for rehabilitation science. The intersection of high rates of sports-related injuries, an aging population requiring geriatric care, and a significant influx of international patients necessitates a robust, evidence-based approach to physical therapy.</w:t>
      </w:r>
    </w:p>
    <w:p>
      <w:pPr>
        <w:pStyle w:val="BodyText"/>
      </w:pPr>
      <w:r>
        <w:t xml:space="preserve">The objective of this presentation is to highlight how modern physiotherapy practices in Miami address specific demographic challenges while adhering to the rigorous standards set by the American Physical Therapy Association (APTA). By analyzing local data and clinical outcomes, we demonstrate that specialized</w:t>
      </w:r>
      <w:r>
        <w:t xml:space="preserve"> </w:t>
      </w:r>
      <w:r>
        <w:rPr>
          <w:bCs/>
          <w:b/>
        </w:rPr>
        <w:t xml:space="preserve">Physiotherapist</w:t>
      </w:r>
      <w:r>
        <w:t xml:space="preserve"> </w:t>
      </w:r>
      <w:r>
        <w:t xml:space="preserve">interventions are critical for improving patient quality of life and reducing overall healthcare costs.</w:t>
      </w:r>
    </w:p>
    <w:bookmarkEnd w:id="20"/>
    <w:bookmarkStart w:id="21" w:name="Xd033b0b445421a2b7752014f7f9cbba52684f77"/>
    <w:p>
      <w:pPr>
        <w:pStyle w:val="Heading2"/>
      </w:pPr>
      <w:r>
        <w:t xml:space="preserve">II. The Miami Context: A Unique Demographic Challenge</w:t>
      </w:r>
    </w:p>
    <w:p>
      <w:pPr>
        <w:pStyle w:val="FirstParagraph"/>
      </w:pPr>
      <w:r>
        <w:t xml:space="preserve">Miami, located in the southern tip of Florida, serves as a gateway between North America and Latin America. This geographical positioning creates a distinct patient profile that differs significantly from other major American cities. The demographic composition includes a high prevalence of active professionals engaged in water sports, retirees seeking longevity-focused care, and individuals recovering from complex orthopedic surgeries.</w:t>
      </w:r>
    </w:p>
    <w:p>
      <w:pPr>
        <w:pStyle w:val="BodyText"/>
      </w:pPr>
      <w:r>
        <w:rPr>
          <w:bCs/>
          <w:b/>
        </w:rPr>
        <w:t xml:space="preserve">Key Factors Influencing Physiotherapy in Miami:</w:t>
      </w:r>
    </w:p>
    <w:p>
      <w:pPr>
        <w:numPr>
          <w:ilvl w:val="0"/>
          <w:numId w:val="1001"/>
        </w:numPr>
        <w:pStyle w:val="Compact"/>
      </w:pPr>
      <w:r>
        <w:t xml:space="preserve">Climate Influence:</w:t>
      </w:r>
      <w:r>
        <w:t xml:space="preserve"> </w:t>
      </w:r>
      <w:r>
        <w:t xml:space="preserve">The tropical climate of</w:t>
      </w:r>
      <w:r>
        <w:t xml:space="preserve"> </w:t>
      </w:r>
      <w:r>
        <w:rPr>
          <w:bCs/>
          <w:b/>
        </w:rPr>
        <w:t xml:space="preserve">Miami</w:t>
      </w:r>
      <w:r>
        <w:t xml:space="preserve">, United States, promotes year-round outdoor activities, leading to a higher incidence of heat-related exhaustion and soft-tissue injuries.</w:t>
      </w:r>
    </w:p>
    <w:p>
      <w:pPr>
        <w:numPr>
          <w:ilvl w:val="0"/>
          <w:numId w:val="1001"/>
        </w:numPr>
        <w:pStyle w:val="Compact"/>
      </w:pPr>
      <w:r>
        <w:t xml:space="preserve">Sports Culture:</w:t>
      </w:r>
      <w:r>
        <w:t xml:space="preserve"> </w:t>
      </w:r>
      <w:r>
        <w:t xml:space="preserve">With numerous professional franchises and youth sports academies, the demand for sports-specific rehabilitation by certified</w:t>
      </w:r>
      <w:r>
        <w:t xml:space="preserve"> </w:t>
      </w:r>
      <w:r>
        <w:rPr>
          <w:bCs/>
          <w:b/>
        </w:rPr>
        <w:t xml:space="preserve">Physiotherapist</w:t>
      </w:r>
      <w:r>
        <w:t xml:space="preserve">s is exceptionally high.</w:t>
      </w:r>
    </w:p>
    <w:p>
      <w:pPr>
        <w:numPr>
          <w:ilvl w:val="0"/>
          <w:numId w:val="1001"/>
        </w:numPr>
        <w:pStyle w:val="Compact"/>
      </w:pPr>
      <w:r>
        <w:t xml:space="preserve">Cultural Diversity:</w:t>
      </w:r>
      <w:r>
        <w:t xml:space="preserve"> </w:t>
      </w:r>
      <w:r>
        <w:t xml:space="preserve">The multicultural fabric of Miami requires physiotherapists to possess not only clinical excellence but also cultural competence and linguistic versatility to effectively communicate with patients from diverse backgrounds.</w:t>
      </w:r>
    </w:p>
    <w:bookmarkEnd w:id="21"/>
    <w:bookmarkStart w:id="25" w:name="Xcd44d8b409a0a85b2fe33e1e9fbb56c8bb52355"/>
    <w:p>
      <w:pPr>
        <w:pStyle w:val="Heading2"/>
      </w:pPr>
      <w:r>
        <w:t xml:space="preserve">III. Core Pillars of Modern Physiotherapy Practice</w:t>
      </w:r>
    </w:p>
    <w:p>
      <w:pPr>
        <w:pStyle w:val="FirstParagraph"/>
      </w:pPr>
      <w:r>
        <w:t xml:space="preserve">This poster outlines three primary domains where the</w:t>
      </w:r>
      <w:r>
        <w:t xml:space="preserve"> </w:t>
      </w:r>
      <w:r>
        <w:rPr>
          <w:bCs/>
          <w:b/>
        </w:rPr>
        <w:t xml:space="preserve">Physiotherapist</w:t>
      </w:r>
      <w:r>
        <w:t xml:space="preserve"> </w:t>
      </w:r>
      <w:r>
        <w:t xml:space="preserve">adds immense value in the United States healthcare system, with specific examples drawn from practice in Miami.</w:t>
      </w:r>
    </w:p>
    <w:bookmarkStart w:id="22" w:name="X9d8a3b6c11fac7384726101afcbdcdf5cb6855f"/>
    <w:p>
      <w:pPr>
        <w:pStyle w:val="Heading3"/>
      </w:pPr>
      <w:r>
        <w:t xml:space="preserve">A. Orthopedic and Post-Surgical Rehabilitation</w:t>
      </w:r>
    </w:p>
    <w:p>
      <w:pPr>
        <w:pStyle w:val="FirstParagraph"/>
      </w:pPr>
      <w:r>
        <w:t xml:space="preserve">In</w:t>
      </w:r>
      <w:r>
        <w:t xml:space="preserve"> </w:t>
      </w:r>
      <w:r>
        <w:rPr>
          <w:bCs/>
          <w:b/>
        </w:rPr>
        <w:t xml:space="preserve">Miami</w:t>
      </w:r>
      <w:r>
        <w:t xml:space="preserve">, orthopedic surgery volumes are among the highest in the nation. Following procedures such as ACL reconstruction, total knee arthroplasty, or rotator cuff repair, early mobilization is crucial for recovery outcomes. The modern</w:t>
      </w:r>
      <w:r>
        <w:t xml:space="preserve"> </w:t>
      </w:r>
      <w:r>
        <w:rPr>
          <w:bCs/>
          <w:b/>
        </w:rPr>
        <w:t xml:space="preserve">Physiotherapist</w:t>
      </w:r>
      <w:r>
        <w:t xml:space="preserve"> </w:t>
      </w:r>
      <w:r>
        <w:t xml:space="preserve">utilizes advanced modalities including robotic-assisted gait training and neuromuscular electrical stimulation to accelerate healing timelines. In the United States context, this reduces hospital readmission rates and decreases opioid dependency post-surgery.</w:t>
      </w:r>
    </w:p>
    <w:bookmarkEnd w:id="22"/>
    <w:bookmarkStart w:id="23" w:name="b.-neurological-rehabilitation"/>
    <w:p>
      <w:pPr>
        <w:pStyle w:val="Heading3"/>
      </w:pPr>
      <w:r>
        <w:t xml:space="preserve">B. Neurological Rehabilitation</w:t>
      </w:r>
    </w:p>
    <w:p>
      <w:pPr>
        <w:pStyle w:val="FirstParagraph"/>
      </w:pPr>
      <w:r>
        <w:t xml:space="preserve">Miami is home to a large senior population requiring care for conditions such as stroke, Parkinson’s disease, and multiple sclerosis.</w:t>
      </w:r>
      <w:r>
        <w:t xml:space="preserve"> </w:t>
      </w:r>
      <w:r>
        <w:rPr>
          <w:bCs/>
          <w:b/>
        </w:rPr>
        <w:t xml:space="preserve">Physiotherapist</w:t>
      </w:r>
      <w:r>
        <w:t xml:space="preserve">s in this region employ evidence-based techniques such as Constraint-Induced Movement Therapy (CIMT) and balance retraining protocols. The warm climate of Miami allows for unique community-based rehabilitation strategies, encouraging patients to engage in outdoor walking groups, which fosters social interaction and mental well-being alongside physical recovery.</w:t>
      </w:r>
    </w:p>
    <w:bookmarkEnd w:id="23"/>
    <w:bookmarkStart w:id="24" w:name="X799a19cb91a9d260e49c9fcce87d9b4d4678016"/>
    <w:p>
      <w:pPr>
        <w:pStyle w:val="Heading3"/>
      </w:pPr>
      <w:r>
        <w:t xml:space="preserve">C. Sports Medicine and Performance Optimization</w:t>
      </w:r>
    </w:p>
    <w:p>
      <w:pPr>
        <w:pStyle w:val="FirstParagraph"/>
      </w:pPr>
      <w:r>
        <w:t xml:space="preserve">The synergy between sports science and physiotherapy is most visible in</w:t>
      </w:r>
      <w:r>
        <w:t xml:space="preserve"> </w:t>
      </w:r>
      <w:r>
        <w:rPr>
          <w:bCs/>
          <w:b/>
        </w:rPr>
        <w:t xml:space="preserve">Miami</w:t>
      </w:r>
      <w:r>
        <w:t xml:space="preserve">. Athletes ranging from Olympic hopefuls to weekend warriors require precise biomechanical analysis.</w:t>
      </w:r>
      <w:r>
        <w:t xml:space="preserve"> </w:t>
      </w:r>
      <w:r>
        <w:rPr>
          <w:bCs/>
          <w:b/>
        </w:rPr>
        <w:t xml:space="preserve">Physiotherapist</w:t>
      </w:r>
      <w:r>
        <w:t xml:space="preserve">s collaborate closely with orthopedic surgeons, nutritionists, and strength coaches to create holistic recovery plans. In the competitive healthcare market of the United States, clinics in Miami have adopted technology-driven assessments, such as 3D motion capture and force plate analysis, to quantify performance deficits and track progress objectively.</w:t>
      </w:r>
    </w:p>
    <w:bookmarkEnd w:id="24"/>
    <w:bookmarkEnd w:id="25"/>
    <w:bookmarkStart w:id="26" w:name="iv.-outcomes-and-economic-impact"/>
    <w:p>
      <w:pPr>
        <w:pStyle w:val="Heading2"/>
      </w:pPr>
      <w:r>
        <w:t xml:space="preserve">IV. Outcomes and Economic Impact</w:t>
      </w:r>
    </w:p>
    <w:p>
      <w:pPr>
        <w:pStyle w:val="FirstParagraph"/>
      </w:pPr>
      <w:r>
        <w:t xml:space="preserve">Data collected from various rehabilitation centers in</w:t>
      </w:r>
      <w:r>
        <w:t xml:space="preserve"> </w:t>
      </w:r>
      <w:r>
        <w:rPr>
          <w:bCs/>
          <w:b/>
        </w:rPr>
        <w:t xml:space="preserve">Miami</w:t>
      </w:r>
      <w:r>
        <w:t xml:space="preserve">, United States, indicates a strong correlation between early physiotherapy intervention and patient satisfaction scores. Key statistical findings include:</w:t>
      </w:r>
    </w:p>
    <w:p>
      <w:pPr>
        <w:numPr>
          <w:ilvl w:val="0"/>
          <w:numId w:val="1002"/>
        </w:numPr>
        <w:pStyle w:val="Compact"/>
      </w:pPr>
      <w:r>
        <w:t xml:space="preserve">Reduced Length of Stay:</w:t>
      </w:r>
      <w:r>
        <w:t xml:space="preserve"> </w:t>
      </w:r>
      <w:r>
        <w:t xml:space="preserve">Patients who engaged with a</w:t>
      </w:r>
      <w:r>
        <w:t xml:space="preserve"> </w:t>
      </w:r>
      <w:r>
        <w:rPr>
          <w:bCs/>
          <w:b/>
        </w:rPr>
        <w:t xml:space="preserve">Physiotherapist</w:t>
      </w:r>
      <w:r>
        <w:t xml:space="preserve"> </w:t>
      </w:r>
      <w:r>
        <w:t xml:space="preserve">within 48 hours post-surgery showed a 15% reduction in hospital stay duration.</w:t>
      </w:r>
    </w:p>
    <w:p>
      <w:pPr>
        <w:numPr>
          <w:ilvl w:val="0"/>
          <w:numId w:val="1002"/>
        </w:numPr>
        <w:pStyle w:val="Compact"/>
      </w:pPr>
      <w:r>
        <w:t xml:space="preserve">Cost Efficiency:</w:t>
      </w:r>
      <w:r>
        <w:t xml:space="preserve"> </w:t>
      </w:r>
      <w:r>
        <w:t xml:space="preserve">Conservative management of lower back pain and shoulder impingement, led by licensed physiotherapists, resulted in significant savings for insurance providers compared to invasive surgical interventions.</w:t>
      </w:r>
    </w:p>
    <w:p>
      <w:pPr>
        <w:numPr>
          <w:ilvl w:val="0"/>
          <w:numId w:val="1002"/>
        </w:numPr>
        <w:pStyle w:val="Compact"/>
      </w:pPr>
      <w:r>
        <w:t xml:space="preserve">Functional Independence:</w:t>
      </w:r>
      <w:r>
        <w:t xml:space="preserve"> </w:t>
      </w:r>
      <w:r>
        <w:t xml:space="preserve">In geriatric cases within Miami, structured physical therapy programs improved balance scores by an average of 20%, directly reducing the risk of fall-related fractures.</w:t>
      </w:r>
    </w:p>
    <w:bookmarkEnd w:id="26"/>
    <w:bookmarkStart w:id="27" w:name="v.-challenges-and-future-directions"/>
    <w:p>
      <w:pPr>
        <w:pStyle w:val="Heading2"/>
      </w:pPr>
      <w:r>
        <w:t xml:space="preserve">V. Challenges and Future Directions</w:t>
      </w:r>
    </w:p>
    <w:p>
      <w:pPr>
        <w:pStyle w:val="FirstParagraph"/>
      </w:pPr>
      <w:r>
        <w:t xml:space="preserve">Despite these successes, the profession faces ongoing challenges within the United States regulatory framework. Scope-of-practice laws vary by state, occasionally limiting the direct access patients have to see a</w:t>
      </w:r>
      <w:r>
        <w:t xml:space="preserve"> </w:t>
      </w:r>
      <w:r>
        <w:rPr>
          <w:bCs/>
          <w:b/>
        </w:rPr>
        <w:t xml:space="preserve">Physiotherapist</w:t>
      </w:r>
      <w:r>
        <w:t xml:space="preserve">. In Florida, recent legislative efforts have sought to enhance direct access rights, recognizing the autonomy of physical therapists.</w:t>
      </w:r>
    </w:p>
    <w:p>
      <w:pPr>
        <w:pStyle w:val="BodyText"/>
      </w:pPr>
      <w:r>
        <w:t xml:space="preserve">Furthermore, as</w:t>
      </w:r>
      <w:r>
        <w:t xml:space="preserve"> </w:t>
      </w:r>
      <w:r>
        <w:rPr>
          <w:bCs/>
          <w:b/>
        </w:rPr>
        <w:t xml:space="preserve">Miami</w:t>
      </w:r>
      <w:r>
        <w:t xml:space="preserve"> </w:t>
      </w:r>
      <w:r>
        <w:t xml:space="preserve">continues to grow as an international medical tourism hub, there is a pressing need for standardized certification protocols that ensure all practitioners meet global standards of care. The future of physiotherapy in this region lies in the integration of telehealth platforms, allowing for remote monitoring and guidance, thereby extending the reach of high-quality</w:t>
      </w:r>
      <w:r>
        <w:t xml:space="preserve"> </w:t>
      </w:r>
      <w:r>
        <w:rPr>
          <w:bCs/>
          <w:b/>
        </w:rPr>
        <w:t xml:space="preserve">Physiotherapist</w:t>
      </w:r>
      <w:r>
        <w:t xml:space="preserve"> </w:t>
      </w:r>
      <w:r>
        <w:t xml:space="preserve">care beyond clinic walls.</w:t>
      </w:r>
    </w:p>
    <w:bookmarkEnd w:id="27"/>
    <w:bookmarkStart w:id="28" w:name="vi.-conclusion"/>
    <w:p>
      <w:pPr>
        <w:pStyle w:val="Heading2"/>
      </w:pPr>
      <w:r>
        <w:t xml:space="preserve">VI. Conclusion</w:t>
      </w:r>
    </w:p>
    <w:p>
      <w:pPr>
        <w:pStyle w:val="FirstParagraph"/>
      </w:pPr>
      <w:r>
        <w:t xml:space="preserve">The evidence presented underscores that the</w:t>
      </w:r>
      <w:r>
        <w:t xml:space="preserve"> </w:t>
      </w:r>
      <w:r>
        <w:rPr>
          <w:bCs/>
          <w:b/>
        </w:rPr>
        <w:t xml:space="preserve">Physiotherapist</w:t>
      </w:r>
      <w:r>
        <w:t xml:space="preserve"> </w:t>
      </w:r>
      <w:r>
        <w:t xml:space="preserve">is an indispensable member of the healthcare team in the United States. In cities like</w:t>
      </w:r>
      <w:r>
        <w:t xml:space="preserve"> </w:t>
      </w:r>
      <w:r>
        <w:rPr>
          <w:bCs/>
          <w:b/>
        </w:rPr>
        <w:t xml:space="preserve">Miami</w:t>
      </w:r>
      <w:r>
        <w:t xml:space="preserve">, where diversity, climate, and economic activity intersect, physiotherapy plays a pivotal role in maintaining public health and functional mobility. By embracing technological innovation, cultural competence, and evidence-based practices, physiotherapists are shaping a future where rehabilitation is not just about recovery from injury, but about optimizing human potential.</w:t>
      </w:r>
    </w:p>
    <w:p>
      <w:pPr>
        <w:pStyle w:val="BlockText"/>
      </w:pPr>
      <w:r>
        <w:t xml:space="preserve">"In the vibrant landscape of Miami's healthcare sector, the dedication of physiotherapists ensures that patients do not just survive their injuries or illnesses—they thrive."</w:t>
      </w:r>
    </w:p>
    <w:bookmarkEnd w:id="28"/>
    <w:bookmarkStart w:id="29" w:name="vii.-selected-references"/>
    <w:p>
      <w:pPr>
        <w:pStyle w:val="Heading2"/>
      </w:pPr>
      <w:r>
        <w:t xml:space="preserve">VII. Selected References</w:t>
      </w:r>
    </w:p>
    <w:p>
      <w:pPr>
        <w:numPr>
          <w:ilvl w:val="0"/>
          <w:numId w:val="1003"/>
        </w:numPr>
        <w:pStyle w:val="Compact"/>
      </w:pPr>
      <w:r>
        <w:t xml:space="preserve">American Physical Therapy Association (APTA). (2023). *Guidelines for Professional Practice in the United States*.</w:t>
      </w:r>
    </w:p>
    <w:p>
      <w:pPr>
        <w:numPr>
          <w:ilvl w:val="0"/>
          <w:numId w:val="1003"/>
        </w:numPr>
        <w:pStyle w:val="Compact"/>
      </w:pPr>
      <w:r>
        <w:t xml:space="preserve">Miami-Dade Health Department. (2023). *Annual Report on Geriatric Care and Fall Prevention Strategies*.</w:t>
      </w:r>
    </w:p>
    <w:p>
      <w:pPr>
        <w:numPr>
          <w:ilvl w:val="0"/>
          <w:numId w:val="1003"/>
        </w:numPr>
        <w:pStyle w:val="Compact"/>
      </w:pPr>
      <w:r>
        <w:t xml:space="preserve">Sports Medicine Journal of Florida. (2022). *Efficacy of Early Mobilization in Orthopedic Post-Operative Care*. Vol 14, Issue 3.</w:t>
      </w:r>
    </w:p>
    <w:p>
      <w:pPr>
        <w:numPr>
          <w:ilvl w:val="0"/>
          <w:numId w:val="1003"/>
        </w:numPr>
        <w:pStyle w:val="Compact"/>
      </w:pPr>
      <w:r>
        <w:t xml:space="preserve">National Institutes of Health (NIH). (2023). *Impact of Physical Therapy on Neurological Recovery Rates*.</w:t>
      </w:r>
    </w:p>
    <w:p>
      <w:pPr>
        <w:pStyle w:val="FirstParagraph"/>
      </w:pPr>
      <w:r>
        <w:t xml:space="preserve">For further information regarding physiotherapy services in the Miami metropolitan area, please contact local clinics or visit the official APTA portal.</w:t>
      </w:r>
      <w:r>
        <w:br/>
      </w:r>
      <w:r>
        <w:rPr>
          <w:bCs/>
          <w:b/>
        </w:rPr>
        <w:t xml:space="preserve">Contact: research@miamicare.us | Website: www.miamiphysio-research.org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Physiotherapy Practices in Miami</dc:title>
  <dc:creator/>
  <dc:language>en</dc:language>
  <cp:keywords/>
  <dcterms:created xsi:type="dcterms:W3CDTF">2026-07-29T20:54:01Z</dcterms:created>
  <dcterms:modified xsi:type="dcterms:W3CDTF">2026-07-29T20:54:01Z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