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Plumbing</w:t>
      </w:r>
      <w:r>
        <w:t xml:space="preserve"> </w:t>
      </w:r>
      <w:r>
        <w:t xml:space="preserve">Systems</w:t>
      </w:r>
      <w:r>
        <w:t xml:space="preserve"> </w:t>
      </w:r>
      <w:r>
        <w:t xml:space="preserve">in</w:t>
      </w:r>
      <w:r>
        <w:t xml:space="preserve"> </w:t>
      </w:r>
      <w:r>
        <w:t xml:space="preserve">Brussels</w:t>
      </w:r>
    </w:p>
    <w:bookmarkStart w:id="20" w:name="X5a4b82416762b4338c5c49d46f523806704d7e4"/>
    <w:p>
      <w:pPr>
        <w:pStyle w:val="Heading1"/>
      </w:pPr>
      <w:r>
        <w:t xml:space="preserve">Sustainable Sanitation and Infrastructure Resilience: A Critical Analysis of Professional Plumbing Standards in Brussels-Capital Region, Belgium</w:t>
      </w:r>
    </w:p>
    <w:p>
      <w:pPr>
        <w:pStyle w:val="FirstParagraph"/>
      </w:pPr>
      <w:r>
        <w:rPr>
          <w:bCs/>
          <w:b/>
        </w:rPr>
        <w:t xml:space="preserve">A Comparative Study on Regulatory Compliance, Environmental Impact, and Technological Adaptation</w:t>
      </w:r>
    </w:p>
    <w:p>
      <w:pPr>
        <w:pStyle w:val="BodyText"/>
      </w:pPr>
      <w:r>
        <w:rPr>
          <w:iCs/>
          <w:i/>
        </w:rPr>
        <w:t xml:space="preserve">Presented at the International Conference on Urban Infrastructure Development</w:t>
      </w:r>
    </w:p>
    <w:bookmarkEnd w:id="20"/>
    <w:bookmarkStart w:id="21" w:name="abstract"/>
    <w:p>
      <w:pPr>
        <w:pStyle w:val="Heading2"/>
      </w:pPr>
      <w:r>
        <w:t xml:space="preserve">Abstract</w:t>
      </w:r>
    </w:p>
    <w:p>
      <w:pPr>
        <w:pStyle w:val="FirstParagraph"/>
      </w:pPr>
      <w:r>
        <w:t xml:space="preserve">The Brussels-Capital Region in Belgium represents a unique confluence of historical architecture and modern urban sustainability goals. As the de facto capital of the European Union, Brussels faces distinct challenges regarding water management, sewage infrastructure resilience, and public health safety. This academic poster presentation explores the evolving role of professional</w:t>
      </w:r>
      <w:r>
        <w:t xml:space="preserve"> </w:t>
      </w:r>
      <w:r>
        <w:rPr>
          <w:bCs/>
          <w:b/>
        </w:rPr>
        <w:t xml:space="preserve">Plumber</w:t>
      </w:r>
      <w:r>
        <w:t xml:space="preserve"> </w:t>
      </w:r>
      <w:r>
        <w:t xml:space="preserve">services within this specific geographic and regulatory context. We analyze how traditional plumbing practices are being transformed by stringent environmental regulations aimed at reducing carbon footprints and protecting the Senne river basin. The study highlights the critical intersection between municipal policy, technological innovation, and skilled labor requirements in maintaining safe water systems for one of Europe's most densely populated urban centers.</w:t>
      </w:r>
    </w:p>
    <w:bookmarkEnd w:id="21"/>
    <w:bookmarkStart w:id="22" w:name="introduction-the-brussels-context"/>
    <w:p>
      <w:pPr>
        <w:pStyle w:val="Heading2"/>
      </w:pPr>
      <w:r>
        <w:t xml:space="preserve">1. Introduction: The Brussels Context</w:t>
      </w:r>
    </w:p>
    <w:p>
      <w:pPr>
        <w:pStyle w:val="FirstParagraph"/>
      </w:pPr>
      <w:r>
        <w:t xml:space="preserve">The architectural landscape of Belgium, particularly in the central districts of Brussels, is characterized by a mix of 19th-century masonry structures and contemporary high-rise developments. This dichotomy presents significant engineering challenges for water distribution and waste removal systems. Older buildings often rely on aging iron pipes susceptible to corrosion and lead contamination, while new constructions must adhere to rigorous energy efficiency standards such as the Brussels Environment (LNE) directives.</w:t>
      </w:r>
    </w:p>
    <w:p>
      <w:pPr>
        <w:pStyle w:val="BodyText"/>
      </w:pPr>
      <w:r>
        <w:t xml:space="preserve">In this complex environment, the professional</w:t>
      </w:r>
      <w:r>
        <w:t xml:space="preserve"> </w:t>
      </w:r>
      <w:r>
        <w:rPr>
          <w:bCs/>
          <w:b/>
        </w:rPr>
        <w:t xml:space="preserve">Plumber</w:t>
      </w:r>
      <w:r>
        <w:t xml:space="preserve"> </w:t>
      </w:r>
      <w:r>
        <w:t xml:space="preserve">is not merely a technician but a key stakeholder in urban sustainability. The role has expanded from simple repair and installation to encompass system auditing, leak detection technologies, and compliance with the Brussels Code for Water Supply and Sanitation. Understanding these dynamics is essential for policymakers aiming to improve infrastructure resilience against climate change-induced flooding and water scarcity.</w:t>
      </w:r>
    </w:p>
    <w:bookmarkEnd w:id="22"/>
    <w:bookmarkStart w:id="23" w:name="regulatory-framework-and-compliance"/>
    <w:p>
      <w:pPr>
        <w:pStyle w:val="Heading2"/>
      </w:pPr>
      <w:r>
        <w:t xml:space="preserve">2. Regulatory Framework and Compliance</w:t>
      </w:r>
    </w:p>
    <w:p>
      <w:pPr>
        <w:pStyle w:val="FirstParagraph"/>
      </w:pPr>
      <w:r>
        <w:t xml:space="preserve">The practice of plumbing in Belgium is governed by a multifaceted legal framework designed to ensure public health and environmental protection. In Brussels, the primary regulatory body overseeing water issues is Bruxelles Environnement (LNE). The following key regulations dictate modern plumbing standards:</w:t>
      </w:r>
    </w:p>
    <w:p>
      <w:pPr>
        <w:numPr>
          <w:ilvl w:val="0"/>
          <w:numId w:val="1001"/>
        </w:numPr>
        <w:pStyle w:val="Compact"/>
      </w:pPr>
      <w:r>
        <w:rPr>
          <w:bCs/>
          <w:b/>
        </w:rPr>
        <w:t xml:space="preserve">Bouwdecreet (Construction Decree):</w:t>
      </w:r>
      <w:r>
        <w:t xml:space="preserve"> </w:t>
      </w:r>
      <w:r>
        <w:t xml:space="preserve">Mandates strict quality standards for materials used in drinking water installations. It prohibits the use of lead and certain plastics that may leach harmful chemicals into the water supply.</w:t>
      </w:r>
    </w:p>
    <w:p>
      <w:pPr>
        <w:numPr>
          <w:ilvl w:val="0"/>
          <w:numId w:val="1001"/>
        </w:numPr>
        <w:pStyle w:val="Compact"/>
      </w:pPr>
      <w:r>
        <w:rPr>
          <w:bCs/>
          <w:b/>
        </w:rPr>
        <w:t xml:space="preserve">EPC Certification (Energy Performance Certificate):</w:t>
      </w:r>
      <w:r>
        <w:t xml:space="preserve"> </w:t>
      </w:r>
      <w:r>
        <w:t xml:space="preserve">While primarily focused on insulation and heating, plumbing plays a crucial role in domestic hot water systems. Modern</w:t>
      </w:r>
      <w:r>
        <w:t xml:space="preserve"> </w:t>
      </w:r>
      <w:r>
        <w:rPr>
          <w:bCs/>
          <w:b/>
        </w:rPr>
        <w:t xml:space="preserve">Plumber</w:t>
      </w:r>
      <w:r>
        <w:t xml:space="preserve"> </w:t>
      </w:r>
      <w:r>
        <w:t xml:space="preserve">installations must optimize heat retention and reduce thermal loss to achieve high EPC ratings, which are mandatory for property sales and rentals in Belgium.</w:t>
      </w:r>
    </w:p>
    <w:p>
      <w:pPr>
        <w:numPr>
          <w:ilvl w:val="0"/>
          <w:numId w:val="1001"/>
        </w:numPr>
        <w:pStyle w:val="Compact"/>
      </w:pPr>
      <w:r>
        <w:rPr>
          <w:bCs/>
          <w:b/>
        </w:rPr>
        <w:t xml:space="preserve">Rainwater Management Ordinances:</w:t>
      </w:r>
      <w:r>
        <w:t xml:space="preserve"> </w:t>
      </w:r>
      <w:r>
        <w:t xml:space="preserve">Brussels encourages the collection and reuse of rainwater for toilet flushing and garden irrigation. Certified professionals are required to design systems that integrate seamlessly with existing municipal sewage networks without causing overflow during heavy rainfall events common in the region.</w:t>
      </w:r>
    </w:p>
    <w:bookmarkEnd w:id="23"/>
    <w:bookmarkStart w:id="24" w:name="X76a5c22d7ac504a663cda638e9a387c0289c1df"/>
    <w:p>
      <w:pPr>
        <w:pStyle w:val="Heading3"/>
      </w:pPr>
      <w:r>
        <w:t xml:space="preserve">Environmental Impact of Modern Plumbing Techniques</w:t>
      </w:r>
    </w:p>
    <w:p>
      <w:pPr>
        <w:pStyle w:val="FirstParagraph"/>
      </w:pPr>
      <w:r>
        <w:t xml:space="preserve">The transition towards sustainable plumbing in Brussels is driven by the need to protect local water resources. Traditional systems often result in high volumes of potable water being wasted on non-potable uses. By implementing greywater recycling systems and low-flow fixtures, professional plumbers can reduce household water consumption by up to 40%. Furthermore, the installation of efficient combi-boilers and heat pumps requires precise plumbing integration to maximize energy efficiency. This study argues that the economic investment in high-quality plumbing services yields significant long-term environmental benefits by lowering the overall carbon footprint of residential and commercial buildings in</w:t>
      </w:r>
      <w:r>
        <w:t xml:space="preserve"> </w:t>
      </w:r>
      <w:r>
        <w:rPr>
          <w:bCs/>
          <w:b/>
        </w:rPr>
        <w:t xml:space="preserve">Belgium Brussels</w:t>
      </w:r>
      <w:r>
        <w:t xml:space="preserve">.</w:t>
      </w:r>
    </w:p>
    <w:bookmarkEnd w:id="24"/>
    <w:bookmarkStart w:id="25" w:name="X9a92887b20141bdd28a806f482fe7b225120ece"/>
    <w:p>
      <w:pPr>
        <w:pStyle w:val="Heading2"/>
      </w:pPr>
      <w:r>
        <w:t xml:space="preserve">3. Technological Innovations in Plumbing Practice</w:t>
      </w:r>
    </w:p>
    <w:p>
      <w:pPr>
        <w:pStyle w:val="FirstParagraph"/>
      </w:pPr>
      <w:r>
        <w:t xml:space="preserve">The field of plumbing is undergoing a digital transformation, particularly in urban centers like Brussels. The adoption of smart metering technology allows homeowners and facility managers to monitor water usage in real-time, detecting leaks immediately and reducing waste. Additionally, the use of non-invasive inspection tools, such as CCTV drain cameras and acoustic leak detectors, has revolutionized maintenance protocols.</w:t>
      </w:r>
    </w:p>
    <w:p>
      <w:pPr>
        <w:pStyle w:val="BodyText"/>
      </w:pPr>
      <w:r>
        <w:t xml:space="preserve">For the professional</w:t>
      </w:r>
      <w:r>
        <w:t xml:space="preserve"> </w:t>
      </w:r>
      <w:r>
        <w:rPr>
          <w:bCs/>
          <w:b/>
        </w:rPr>
        <w:t xml:space="preserve">Plumber</w:t>
      </w:r>
      <w:r>
        <w:t xml:space="preserve">, this means a shift towards diagnostic expertise. Training programs in Brussels now emphasize digital literacy alongside traditional mechanical skills. This evolution is crucial for addressing the specific challenges posed by Brussels' mixed housing stock, where accessing underground pipes without damaging historic foundations requires advanced diagnostic capabilities.</w:t>
      </w:r>
    </w:p>
    <w:bookmarkEnd w:id="25"/>
    <w:bookmarkStart w:id="26" w:name="conclusion-and-future-outlook"/>
    <w:p>
      <w:pPr>
        <w:pStyle w:val="Heading3"/>
      </w:pPr>
      <w:r>
        <w:t xml:space="preserve">Conclusion and Future Outlook</w:t>
      </w:r>
    </w:p>
    <w:p>
      <w:pPr>
        <w:pStyle w:val="FirstParagraph"/>
      </w:pPr>
      <w:r>
        <w:t xml:space="preserve">The role of the professional plumber in Brussels is pivotal to the region's sustainability goals. As regulations tighten and technology advances, the demand for certified, highly skilled plumbing professionals will continue to grow. This study concludes that integrating environmental awareness into standard plumbing practices is not just a regulatory obligation but a civic responsibility. Future research should focus on evaluating the long-term efficacy of rainwater harvesting systems in high-density Brussels neighborhoods and developing standardized training modules that reflect the unique geographical and architectural constraints of the region.</w:t>
      </w:r>
    </w:p>
    <w:bookmarkEnd w:id="26"/>
    <w:p>
      <w:pPr>
        <w:pStyle w:val="BodyText"/>
      </w:pPr>
      <w:r>
        <w:rPr>
          <w:bCs/>
          <w:b/>
        </w:rPr>
        <w:t xml:space="preserve">Contact Information:</w:t>
      </w:r>
    </w:p>
    <w:p>
      <w:pPr>
        <w:pStyle w:val="BodyText"/>
      </w:pPr>
      <w:r>
        <w:rPr>
          <w:iCs/>
          <w:i/>
        </w:rPr>
        <w:t xml:space="preserve">Academic Research Unit on Urban Infrastructure</w:t>
      </w:r>
    </w:p>
    <w:p>
      <w:pPr>
        <w:pStyle w:val="BodyText"/>
      </w:pPr>
      <w:r>
        <w:rPr>
          <w:iCs/>
          <w:i/>
        </w:rPr>
        <w:t xml:space="preserve">Solvo Building D, 8 Place Van Eyck, 1050 Brussels, Belgium</w:t>
      </w:r>
    </w:p>
    <w:p>
      <w:pPr>
        <w:pStyle w:val="BodyText"/>
      </w:pPr>
      <w:r>
        <w:t xml:space="preserve">Email: research.urban@infrastructure.ac.be | Website: www.brussels-plumbing-study.eu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Plumbing Systems in Brussels</dc:title>
  <dc:creator/>
  <dc:language>en</dc:language>
  <cp:keywords/>
  <dcterms:created xsi:type="dcterms:W3CDTF">2026-07-29T06:54:59Z</dcterms:created>
  <dcterms:modified xsi:type="dcterms:W3CDTF">2026-07-29T06:54:59Z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