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Colombia</w:t>
      </w:r>
      <w:r>
        <w:t xml:space="preserve"> </w:t>
      </w:r>
      <w:r>
        <w:t xml:space="preserve">Medellín</w:t>
      </w:r>
    </w:p>
    <w:bookmarkStart w:id="27" w:name="X2b3b7c7a19b0e6b015c35acddd27d73db85d0e0"/>
    <w:p>
      <w:pPr>
        <w:pStyle w:val="Heading1"/>
      </w:pPr>
      <w:r>
        <w:t xml:space="preserve">An Integrated Analysis of Plumbing Infrastructure and Professional Standards in Colombia Medellín</w:t>
      </w:r>
    </w:p>
    <w:p>
      <w:pPr>
        <w:pStyle w:val="FirstParagraph"/>
      </w:pPr>
      <w:r>
        <w:rPr>
          <w:bCs/>
          <w:b/>
        </w:rPr>
        <w:t xml:space="preserve">Academic Poster Presentation Document</w:t>
      </w:r>
      <w:r>
        <w:br/>
      </w:r>
      <w:r>
        <w:t xml:space="preserve">Presented at the International Conference on Urban Infrastructure Development</w:t>
      </w:r>
      <w:r>
        <w:br/>
      </w:r>
      <w:r>
        <w:t xml:space="preserve">Focus Region: Colombia Medellín</w:t>
      </w:r>
    </w:p>
    <w:bookmarkStart w:id="20" w:name="abstract"/>
    <w:p>
      <w:pPr>
        <w:pStyle w:val="Heading3"/>
      </w:pPr>
      <w:r>
        <w:t xml:space="preserve">Abstract:</w:t>
      </w:r>
    </w:p>
    <w:p>
      <w:pPr>
        <w:pStyle w:val="FirstParagraph"/>
      </w:pPr>
      <w:r>
        <w:t xml:space="preserve">This poster presentation explores the critical intersection of traditional plumbing expertise and modern urban infrastructure demands within Colombia Medellín. As a rapidly developing metropolis nestled in the Aburrá Valley, Colombia Medellín faces unique topographical and climatic challenges that necessitate specialized knowledge in water management, sewage systems, and hydraulic engineering. This document argues that the role of the skilled</w:t>
      </w:r>
      <w:r>
        <w:t xml:space="preserve"> </w:t>
      </w:r>
      <w:r>
        <w:rPr>
          <w:bCs/>
          <w:b/>
        </w:rPr>
        <w:t xml:space="preserve">Plumber</w:t>
      </w:r>
      <w:r>
        <w:t xml:space="preserve"> </w:t>
      </w:r>
      <w:r>
        <w:t xml:space="preserve">is not merely maintenance-oriented but serves as a pivotal component in public health sustainability and urban resilience. By analyzing current standards, regulatory frameworks in Colombia Medellín, and the evolving technical requirements for modern installations this study highlights why professional plumbing qualifications are essential for future-proofing one of Latin America’s most innovative cities.</w:t>
      </w:r>
    </w:p>
    <w:bookmarkEnd w:id="20"/>
    <w:bookmarkStart w:id="21" w:name="Xc386febe05f933460e597b869be6c00d5b6e3e7"/>
    <w:p>
      <w:pPr>
        <w:pStyle w:val="Heading2"/>
      </w:pPr>
      <w:r>
        <w:t xml:space="preserve">1. Introduction: The Context of Urbanization in Colombia Medellín</w:t>
      </w:r>
    </w:p>
    <w:p>
      <w:pPr>
        <w:pStyle w:val="FirstParagraph"/>
      </w:pPr>
      <w:r>
        <w:t xml:space="preserve">The urban landscape of Colombia Medellín has undergone a dramatic transformation over the past three decades. Once plagued by violence and neglect, the city has reinvented itself through social urbanism, integrating public transport systems like metro lines and cable cars with improved community infrastructure. However, this rapid modernization places immense pressure on existing utility networks. Water scarcity during dry seasons combined with heavy rainfall events creates a volatile environment for hydraulic systems.</w:t>
      </w:r>
    </w:p>
    <w:p>
      <w:pPr>
        <w:pStyle w:val="BodyText"/>
      </w:pPr>
      <w:r>
        <w:t xml:space="preserve">In this context, the traditional figure of the local</w:t>
      </w:r>
      <w:r>
        <w:t xml:space="preserve"> </w:t>
      </w:r>
      <w:r>
        <w:rPr>
          <w:bCs/>
          <w:b/>
        </w:rPr>
        <w:t xml:space="preserve">Plumber</w:t>
      </w:r>
      <w:r>
        <w:t xml:space="preserve"> </w:t>
      </w:r>
      <w:r>
        <w:t xml:space="preserve">is being redefined. No longer just a fixer of leaky pipes, the modern technician working in Colombia Medellín must understand complex pressure dynamics, sustainable waste management practices, and compliance with stringent national building codes adapted for mountainous terrains.</w:t>
      </w:r>
    </w:p>
    <w:bookmarkEnd w:id="21"/>
    <w:bookmarkStart w:id="22" w:name="X29d40c3d5e35458cc3e141b39e28aa757abd93d"/>
    <w:p>
      <w:pPr>
        <w:pStyle w:val="Heading2"/>
      </w:pPr>
      <w:r>
        <w:t xml:space="preserve">2. Technical Challenges Specific to Colombia Medellín</w:t>
      </w:r>
    </w:p>
    <w:p>
      <w:pPr>
        <w:pStyle w:val="FirstParagraph"/>
      </w:pPr>
      <w:r>
        <w:t xml:space="preserve">The geography of the Aburrá Valley presents distinct engineering hurdles. Many residential and commercial structures in Colombia Medellín are built on steep slopes or unstable soil conditions. This topography requires sophisticated plumbing solutions that account for:</w:t>
      </w:r>
    </w:p>
    <w:p>
      <w:pPr>
        <w:numPr>
          <w:ilvl w:val="0"/>
          <w:numId w:val="1001"/>
        </w:numPr>
        <w:pStyle w:val="Compact"/>
      </w:pPr>
      <w:r>
        <w:rPr>
          <w:bCs/>
          <w:b/>
        </w:rPr>
        <w:t xml:space="preserve">Pressure Variability:</w:t>
      </w:r>
      <w:r>
        <w:t xml:space="preserve"> </w:t>
      </w:r>
      <w:r>
        <w:t xml:space="preserve">High-altitude homes often suffer from low water pressure, requiring booster pumps and storage tank systems that must be professionally installed to prevent backflow contamination.</w:t>
      </w:r>
    </w:p>
    <w:p>
      <w:pPr>
        <w:numPr>
          <w:ilvl w:val="0"/>
          <w:numId w:val="1001"/>
        </w:numPr>
        <w:pStyle w:val="Compact"/>
      </w:pPr>
      <w:r>
        <w:rPr>
          <w:bCs/>
          <w:b/>
        </w:rPr>
        <w:t xml:space="preserve">Slope-Related Stress:</w:t>
      </w:r>
      <w:r>
        <w:t xml:space="preserve">Pipes are subject to different gravitational stresses compared to flat urban centers. Improper installation by unqualified personnel can lead to joint failures and significant property damage.</w:t>
      </w:r>
    </w:p>
    <w:p>
      <w:pPr>
        <w:numPr>
          <w:ilvl w:val="0"/>
          <w:numId w:val="1001"/>
        </w:numPr>
        <w:pStyle w:val="Compact"/>
      </w:pPr>
      <w:r>
        <w:rPr>
          <w:bCs/>
          <w:b/>
        </w:rPr>
        <w:t xml:space="preserve">Flood Mitigation:</w:t>
      </w:r>
      <w:r>
        <w:t xml:space="preserve"> </w:t>
      </w:r>
      <w:r>
        <w:t xml:space="preserve">Effective drainage systems are crucial during the rainy season. The role of a competent</w:t>
      </w:r>
      <w:r>
        <w:t xml:space="preserve"> </w:t>
      </w:r>
      <w:r>
        <w:rPr>
          <w:bCs/>
          <w:b/>
        </w:rPr>
        <w:t xml:space="preserve">Plumber</w:t>
      </w:r>
      <w:r>
        <w:t xml:space="preserve"> </w:t>
      </w:r>
      <w:r>
        <w:t xml:space="preserve">in Colombia Medellín includes designing surface and subsurface drainage that prevents urban flooding, a common issue in informal settlements.</w:t>
      </w:r>
    </w:p>
    <w:bookmarkEnd w:id="22"/>
    <w:bookmarkStart w:id="23" w:name="X45ece82b558936b99373fc2efe9930e4d2b1d1b"/>
    <w:p>
      <w:pPr>
        <w:pStyle w:val="Heading2"/>
      </w:pPr>
      <w:r>
        <w:t xml:space="preserve">3. Regulatory Framework and Professional Standards</w:t>
      </w:r>
    </w:p>
    <w:p>
      <w:pPr>
        <w:pStyle w:val="FirstParagraph"/>
      </w:pPr>
      <w:r>
        <w:t xml:space="preserve">In Colombia Medellín, plumbing work is governed by the Colombian Technical Regulation for Sanitary Installations (RETIES) and local ordinances enforced by EPM (Empresas Públicas de Medellín). Compliance with these regulations is non-negotiable for public health safety.</w:t>
      </w:r>
    </w:p>
    <w:p>
      <w:pPr>
        <w:pStyle w:val="BodyText"/>
      </w:pPr>
      <w:r>
        <w:t xml:space="preserve">Standard Area</w:t>
      </w:r>
    </w:p>
    <w:bookmarkEnd w:id="23"/>
    <w:p>
      <w:pPr>
        <w:pStyle w:val="BodyText"/>
      </w:pPr>
      <w:r>
        <w:t xml:space="preserve">Description</w:t>
      </w:r>
    </w:p>
    <w:p>
      <w:pPr>
        <w:pStyle w:val="BodyText"/>
      </w:pPr>
      <w:r>
        <w:t xml:space="preserve">I Impact on Colombia Medellín Infrastructuret/trt/theadt/tbody</w:t>
      </w:r>
    </w:p>
    <w:p>
      <w:pPr>
        <w:pStyle w:val="BodyText"/>
      </w:pPr>
      <w:r>
        <w:rPr>
          <w:bCs/>
          <w:b/>
        </w:rPr>
        <w:t xml:space="preserve">Certification and Education:</w:t>
      </w:r>
      <w:r>
        <w:t xml:space="preserve">To meet these standards, many technicians in Colombia Medellín are now pursuing certifications from technical centers such as SENA (Servicio Nacional de Aprendizaje). This shift towards formalized education ensures that every</w:t>
      </w:r>
      <w:r>
        <w:t xml:space="preserve"> </w:t>
      </w:r>
      <w:r>
        <w:rPr>
          <w:bCs/>
          <w:b/>
        </w:rPr>
        <w:t xml:space="preserve">Plumber</w:t>
      </w:r>
      <w:r>
        <w:t xml:space="preserve"> </w:t>
      </w:r>
      <w:r>
        <w:t xml:space="preserve">interacting with the grid understands hygiene protocols, material compatibility (e.g., PEX vs. PVC), and energy-efficient water heating solutions.</w:t>
      </w:r>
    </w:p>
    <w:bookmarkStart w:id="24" w:name="Xe3e2e33e2d2bb31a4236546366853db36133763"/>
    <w:p>
      <w:pPr>
        <w:pStyle w:val="Heading2"/>
      </w:pPr>
      <w:r>
        <w:t xml:space="preserve">4. The Socio-Economic Role of the Plumber in Colombia Medellín</w:t>
      </w:r>
    </w:p>
    <w:p>
      <w:pPr>
        <w:pStyle w:val="FirstParagraph"/>
      </w:pPr>
      <w:r>
        <w:t xml:space="preserve">Beyond technical skills, the</w:t>
      </w:r>
      <w:r>
        <w:t xml:space="preserve"> </w:t>
      </w:r>
      <w:r>
        <w:rPr>
          <w:bCs/>
          <w:b/>
        </w:rPr>
        <w:t xml:space="preserve">Plumber</w:t>
      </w:r>
      <w:r>
        <w:t xml:space="preserve">, plays a vital socio-economic role in Colombia Medellín. As informal housing continues to exist alongside luxury developments, there is a disparity in access to safe water services. Community-based plumbing programs have emerged where trained local technicians work on upgrading systems in marginalized neighborhoods.</w:t>
      </w:r>
    </w:p>
    <w:p>
      <w:pPr>
        <w:pStyle w:val="BodyText"/>
      </w:pPr>
      <w:r>
        <w:t xml:space="preserve">This initiative not only improves health outcomes by reducing waterborne diseases but also creates formal employment opportunities. By investing in the training of plumbers, Colombia Medellín addresses both infrastructure deficits and unemployment simultaneously. The professionalization of this trade elevates its status from informal labor to recognized technical expertise.</w:t>
      </w:r>
    </w:p>
    <w:bookmarkEnd w:id="24"/>
    <w:bookmarkStart w:id="25" w:name="future-directions-smart-water-management"/>
    <w:p>
      <w:pPr>
        <w:pStyle w:val="Heading2"/>
      </w:pPr>
      <w:r>
        <w:t xml:space="preserve">5. Future Directions: Smart Water Management</w:t>
      </w:r>
    </w:p>
    <w:p>
      <w:pPr>
        <w:pStyle w:val="FirstParagraph"/>
      </w:pPr>
      <w:r>
        <w:t xml:space="preserve">The future of plumbing in Colombia Medellín lies in integration with smart city technologies. Sensors for leak detection, automated pressure regulation, and greywater recycling systems are becoming standard in new constructions. Consequently, the definition of a</w:t>
      </w:r>
      <w:r>
        <w:t xml:space="preserve"> </w:t>
      </w:r>
      <w:r>
        <w:rPr>
          <w:bCs/>
          <w:b/>
        </w:rPr>
        <w:t xml:space="preserve">Plumber</w:t>
      </w:r>
      <w:r>
        <w:t xml:space="preserve"> </w:t>
      </w:r>
      <w:r>
        <w:t xml:space="preserve">is expanding to include basic competencies in IoT (Internet of Things) devices.</w:t>
      </w:r>
    </w:p>
    <w:p>
      <w:pPr>
        <w:pStyle w:val="BodyText"/>
      </w:pPr>
      <w:r>
        <w:t xml:space="preserve">Educational institutions in Colombia Medellín are beginning to adapt their curricula to include digital literacy alongside traditional pipefitting skills. This evolution ensures that the workforce remains relevant and capable of maintaining sophisticated urban utilities.</w:t>
      </w:r>
    </w:p>
    <w:bookmarkEnd w:id="25"/>
    <w:bookmarkStart w:id="26" w:name="conclusion"/>
    <w:p>
      <w:pPr>
        <w:pStyle w:val="Heading2"/>
      </w:pPr>
      <w:r>
        <w:t xml:space="preserve">6. Conclusion</w:t>
      </w:r>
    </w:p>
    <w:p>
      <w:pPr>
        <w:pStyle w:val="FirstParagraph"/>
      </w:pPr>
      <w:r>
        <w:t xml:space="preserve">In conclusion, the integrity of Colombia Medellín’s urban infrastructure is deeply intertwined with the quality and professionalism of its plumbing sector. The challenges posed by geography, population density, and climate change require a workforce that is both technically proficient and ethically grounded in public health principles. It is imperative for policymakers, educational institutions, and private enterprises in Colombia Medellín to continue supporting the advancement of</w:t>
      </w:r>
      <w:r>
        <w:t xml:space="preserve"> </w:t>
      </w:r>
      <w:r>
        <w:rPr>
          <w:bCs/>
          <w:b/>
        </w:rPr>
        <w:t xml:space="preserve">Plumber</w:t>
      </w:r>
      <w:r>
        <w:t xml:space="preserve"> </w:t>
      </w:r>
      <w:r>
        <w:t xml:space="preserve">standards. Only through this commitment can the city ensure sustainable water access, environmental protection, and resilient urban living for generations to come.</w:t>
      </w:r>
    </w:p>
    <w:bookmarkEnd w:id="26"/>
    <w:p>
      <w:pPr>
        <w:pStyle w:val="BodyText"/>
      </w:pPr>
      <w:r>
        <w:rPr>
          <w:iCs/>
          <w:i/>
        </w:rPr>
        <w:t xml:space="preserve">This document serves as an academic reference for stakeholders interested in urban development, public health engineering, and vocational training reforms within the region of Colombia Medellín.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Plumbing Infrastructure and Professional Standards in Colombia Medellín</dc:title>
  <dc:creator/>
  <dc:language>en</dc:language>
  <cp:keywords/>
  <dcterms:created xsi:type="dcterms:W3CDTF">2026-07-30T03:59:59Z</dcterms:created>
  <dcterms:modified xsi:type="dcterms:W3CDTF">2026-07-30T03:59:59Z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