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Plumber</w:t>
      </w:r>
      <w:r>
        <w:t xml:space="preserve"> </w:t>
      </w:r>
      <w:r>
        <w:t xml:space="preserve">in</w:t>
      </w:r>
      <w:r>
        <w:t xml:space="preserve"> </w:t>
      </w:r>
      <w:r>
        <w:t xml:space="preserve">Kazakhstan</w:t>
      </w:r>
      <w:r>
        <w:t xml:space="preserve"> </w:t>
      </w:r>
      <w:r>
        <w:t xml:space="preserve">Almaty</w:t>
      </w:r>
    </w:p>
    <w:bookmarkStart w:id="31" w:name="X0186c3f0b3c5eba9040fb586042d789e21b0771"/>
    <w:p>
      <w:pPr>
        <w:pStyle w:val="Heading1"/>
      </w:pPr>
      <w:r>
        <w:t xml:space="preserve">The Modern Plumber: Infrastructure, Sustainability, and Socio-Economic Impact in Kazakhstan Almaty</w:t>
      </w:r>
    </w:p>
    <w:p>
      <w:pPr>
        <w:pStyle w:val="FirstParagraph"/>
      </w:pPr>
      <w:r>
        <w:rPr>
          <w:bCs/>
          <w:b/>
        </w:rPr>
        <w:t xml:space="preserve">Presentation Title:</w:t>
      </w:r>
      <w:r>
        <w:t xml:space="preserve"> </w:t>
      </w:r>
      <w:r>
        <w:t xml:space="preserve">Adapting Water Management Systems for Rapid Urbanization in Central Asia</w:t>
      </w:r>
      <w:r>
        <w:br/>
      </w:r>
      <w:r>
        <w:rPr>
          <w:bCs/>
          <w:b/>
        </w:rPr>
        <w:t xml:space="preserve">Focal Region:</w:t>
      </w:r>
      <w:r>
        <w:t xml:space="preserve"> </w:t>
      </w:r>
      <w:r>
        <w:t xml:space="preserve">Kazakhstan Almaty</w:t>
      </w:r>
      <w:r>
        <w:br/>
      </w:r>
      <w:r>
        <w:rPr>
          <w:iCs/>
          <w:i/>
        </w:rPr>
        <w:t xml:space="preserve">A Poster Presentation for the International Conference on Urban Infrastructure Development</w:t>
      </w:r>
    </w:p>
    <w:bookmarkStart w:id="20" w:name="i.-abstract"/>
    <w:p>
      <w:pPr>
        <w:pStyle w:val="Heading2"/>
      </w:pPr>
      <w:r>
        <w:t xml:space="preserve">I. Abstract</w:t>
      </w:r>
    </w:p>
    <w:p>
      <w:pPr>
        <w:pStyle w:val="FirstParagraph"/>
      </w:pPr>
      <w:r>
        <w:t xml:space="preserve">This poster presentation examines the critical evolution of the plumbing profession within the dynamic urban landscape of Kazakhstan Almaty. As one of Central Asia's most populous and rapidly modernizing cities, Almaty faces unique hydrological challenges stemming from aging Soviet-era infrastructure, increasing water scarcity due to climate change, and a booming real estate sector. The primary objective is to analyze how the role of the</w:t>
      </w:r>
      <w:r>
        <w:t xml:space="preserve"> </w:t>
      </w:r>
      <w:r>
        <w:rPr>
          <w:bCs/>
          <w:b/>
        </w:rPr>
        <w:t xml:space="preserve">Plumber</w:t>
      </w:r>
      <w:r>
        <w:t xml:space="preserve"> </w:t>
      </w:r>
      <w:r>
        <w:t xml:space="preserve">has shifted from traditional maintenance to that of a specialized sustainability consultant. This study highlights specific interventions in Kazakhstan Almaty aimed at reducing water loss, implementing smart metering technologies, and adapting plumbing standards to meet modern environmental goals.</w:t>
      </w:r>
    </w:p>
    <w:bookmarkEnd w:id="20"/>
    <w:bookmarkStart w:id="21" w:name="X58151e26d07ba964fe098e3ed87430bc8ef26a9"/>
    <w:p>
      <w:pPr>
        <w:pStyle w:val="Heading2"/>
      </w:pPr>
      <w:r>
        <w:t xml:space="preserve">II. Introduction: The Context of Kazakhstan Almaty</w:t>
      </w:r>
    </w:p>
    <w:p>
      <w:pPr>
        <w:pStyle w:val="FirstParagraph"/>
      </w:pPr>
      <w:r>
        <w:t xml:space="preserve">Kazakhstan Almaty serves as the economic and cultural hub of the nation, yet it remains geographically vulnerable. Situated near tectonic fault lines and dependent on glacial melt for its water supply, the city’s infrastructure is under immense pressure. The traditional definition of a</w:t>
      </w:r>
      <w:r>
        <w:t xml:space="preserve"> </w:t>
      </w:r>
      <w:r>
        <w:rPr>
          <w:bCs/>
          <w:b/>
        </w:rPr>
        <w:t xml:space="preserve">Plumber</w:t>
      </w:r>
      <w:r>
        <w:t xml:space="preserve">—often viewed merely as a repair technician—is insufficient for the complexities facing modern urban planners in Kazakhstan Almaty.</w:t>
      </w:r>
    </w:p>
    <w:p>
      <w:pPr>
        <w:pStyle w:val="BodyText"/>
      </w:pPr>
      <w:r>
        <w:t xml:space="preserve">The introduction explores three key drivers necessitating this shift:</w:t>
      </w:r>
    </w:p>
    <w:p>
      <w:pPr>
        <w:numPr>
          <w:ilvl w:val="0"/>
          <w:numId w:val="1001"/>
        </w:numPr>
        <w:pStyle w:val="Compact"/>
      </w:pPr>
      <w:r>
        <w:rPr>
          <w:bCs/>
          <w:b/>
        </w:rPr>
        <w:t xml:space="preserve">Aging Infrastructure:</w:t>
      </w:r>
      <w:r>
        <w:t xml:space="preserve"> </w:t>
      </w:r>
      <w:r>
        <w:t xml:space="preserve">Much of the pipework in Kazakhstan Almaty dates back to the mid-20th century, leading to significant non-revenue water losses.</w:t>
      </w:r>
    </w:p>
    <w:p>
      <w:pPr>
        <w:numPr>
          <w:ilvl w:val="0"/>
          <w:numId w:val="1001"/>
        </w:numPr>
        <w:pStyle w:val="Compact"/>
      </w:pPr>
      <w:r>
        <w:rPr>
          <w:bCs/>
          <w:b/>
        </w:rPr>
        <w:t xml:space="preserve">Climatic Pressure:</w:t>
      </w:r>
      <w:r>
        <w:t xml:space="preserve"> </w:t>
      </w:r>
      <w:r>
        <w:t xml:space="preserve">Changing precipitation patterns require more efficient water retention and distribution systems.</w:t>
      </w:r>
    </w:p>
    <w:p>
      <w:pPr>
        <w:numPr>
          <w:ilvl w:val="0"/>
          <w:numId w:val="1001"/>
        </w:numPr>
        <w:pStyle w:val="Compact"/>
      </w:pPr>
      <w:r>
        <w:rPr>
          <w:bCs/>
          <w:b/>
        </w:rPr>
        <w:t xml:space="preserve">Economic Growth:</w:t>
      </w:r>
      <w:r>
        <w:t xml:space="preserve"> </w:t>
      </w:r>
      <w:r>
        <w:t xml:space="preserve">The construction of high-rise complexes and commercial centers in Kazakhstan Almaty demands advanced, code-compliant plumbing solutions that older standards cannot address.</w:t>
      </w:r>
    </w:p>
    <w:bookmarkEnd w:id="21"/>
    <w:bookmarkStart w:id="22" w:name="X8e49017e7485e3b042e2165bb857af27b0ab02f"/>
    <w:p>
      <w:pPr>
        <w:pStyle w:val="Heading2"/>
      </w:pPr>
      <w:r>
        <w:t xml:space="preserve">III. Methodology: Assessing the Changing Role</w:t>
      </w:r>
    </w:p>
    <w:p>
      <w:pPr>
        <w:pStyle w:val="FirstParagraph"/>
      </w:pPr>
      <w:r>
        <w:t xml:space="preserve">To understand the trajectory of the plumbing profession in this region, this presentation utilizes a mixed-methods approach focused on Kazakhstan Almaty:</w:t>
      </w:r>
    </w:p>
    <w:p>
      <w:pPr>
        <w:numPr>
          <w:ilvl w:val="0"/>
          <w:numId w:val="1002"/>
        </w:numPr>
        <w:pStyle w:val="Compact"/>
      </w:pPr>
      <w:r>
        <w:rPr>
          <w:bCs/>
          <w:b/>
        </w:rPr>
        <w:t xml:space="preserve">Sector Analysis:</w:t>
      </w:r>
      <w:r>
        <w:t xml:space="preserve"> </w:t>
      </w:r>
      <w:r>
        <w:t xml:space="preserve">Reviewing regulatory changes in building codes for Kazakhstan Almaty over the last decade.</w:t>
      </w:r>
    </w:p>
    <w:p>
      <w:pPr>
        <w:numPr>
          <w:ilvl w:val="0"/>
          <w:numId w:val="1002"/>
        </w:numPr>
        <w:pStyle w:val="Compact"/>
      </w:pPr>
      <w:r>
        <w:rPr>
          <w:bCs/>
          <w:b/>
        </w:rPr>
        <w:t xml:space="preserve">Professional Surveys:</w:t>
      </w:r>
      <w:r>
        <w:t xml:space="preserve"> </w:t>
      </w:r>
      <w:r>
        <w:t xml:space="preserve">Data collected from certified plumbing contractors and engineers working within Kazakhstan Almaty regarding skill gaps and technological adoption.</w:t>
      </w:r>
    </w:p>
    <w:p>
      <w:pPr>
        <w:numPr>
          <w:ilvl w:val="0"/>
          <w:numId w:val="1002"/>
        </w:numPr>
        <w:pStyle w:val="Compact"/>
      </w:pPr>
      <w:r>
        <w:rPr>
          <w:bCs/>
          <w:b/>
        </w:rPr>
        <w:t xml:space="preserve">Case Studies:</w:t>
      </w:r>
      <w:r>
        <w:t xml:space="preserve"> </w:t>
      </w:r>
      <w:r>
        <w:t xml:space="preserve">Examination of three major residential retrofitting projects in central districts of Kazakhstan Almaty where modern plumbing systems were integrated into heritage buildings.</w:t>
      </w:r>
    </w:p>
    <w:p>
      <w:pPr>
        <w:pStyle w:val="FirstParagraph"/>
      </w:pPr>
      <w:r>
        <w:t xml:space="preserve">The core focus remains on how the</w:t>
      </w:r>
      <w:r>
        <w:t xml:space="preserve"> </w:t>
      </w:r>
      <w:r>
        <w:rPr>
          <w:bCs/>
          <w:b/>
        </w:rPr>
        <w:t xml:space="preserve">Plumber</w:t>
      </w:r>
      <w:r>
        <w:t xml:space="preserve">'s toolkit is expanding to include hydraulic modeling software, leak detection acoustic technology, and sustainable material sourcing.</w:t>
      </w:r>
    </w:p>
    <w:bookmarkEnd w:id="22"/>
    <w:bookmarkStart w:id="26" w:name="Xee235e6c4691b0ce6d3c1d3f172c0099cdcc259"/>
    <w:p>
      <w:pPr>
        <w:pStyle w:val="Heading2"/>
      </w:pPr>
      <w:r>
        <w:t xml:space="preserve">IV. Key Findings: The Evolution of the Plumber in Kazakhstan Almaty</w:t>
      </w:r>
    </w:p>
    <w:bookmarkStart w:id="23" w:name="a.-transition-to-smart-infrastructure"/>
    <w:p>
      <w:pPr>
        <w:pStyle w:val="Heading3"/>
      </w:pPr>
      <w:r>
        <w:t xml:space="preserve">A. Transition to Smart Infrastructure</w:t>
      </w:r>
    </w:p>
    <w:p>
      <w:pPr>
        <w:pStyle w:val="FirstParagraph"/>
      </w:pPr>
      <w:r>
        <w:t xml:space="preserve">The data indicates a strong trend toward digitalization among plumbing professionals in Kazakhstan Almaty. Modern plumbers are increasingly required to install and maintain IoT-enabled smart water meters. These devices provide real-time data on consumption, allowing both utility providers in Kazakhstan Almaty and individual homeowners to identify leaks immediately. This shift elevates the</w:t>
      </w:r>
      <w:r>
        <w:t xml:space="preserve"> </w:t>
      </w:r>
      <w:r>
        <w:rPr>
          <w:bCs/>
          <w:b/>
        </w:rPr>
        <w:t xml:space="preserve">Plumber</w:t>
      </w:r>
      <w:r>
        <w:t xml:space="preserve"> </w:t>
      </w:r>
      <w:r>
        <w:t xml:space="preserve">from a reactive service provider to a proactive data analyst.</w:t>
      </w:r>
    </w:p>
    <w:bookmarkEnd w:id="23"/>
    <w:bookmarkStart w:id="24" w:name="b.-sustainability-and-water-efficiency"/>
    <w:p>
      <w:pPr>
        <w:pStyle w:val="Heading3"/>
      </w:pPr>
      <w:r>
        <w:t xml:space="preserve">B. Sustainability and Water Efficiency</w:t>
      </w:r>
    </w:p>
    <w:p>
      <w:pPr>
        <w:pStyle w:val="FirstParagraph"/>
      </w:pPr>
      <w:r>
        <w:t xml:space="preserve">In response to water scarcity, there is a growing demand for greywater recycling systems in Kazakhstan Almaty. The contemporary plumbing profession here is adapting by training technicians in the installation of dual-flush systems, low-flow fixtures, and rainwater harvesting setups relevant to the local climate. This aligns with global sustainability goals while addressing specific local needs.</w:t>
      </w:r>
    </w:p>
    <w:bookmarkEnd w:id="24"/>
    <w:bookmarkStart w:id="25" w:name="c.-seismic-resilience"/>
    <w:p>
      <w:pPr>
        <w:pStyle w:val="Heading3"/>
      </w:pPr>
      <w:r>
        <w:t xml:space="preserve">C. Seismic Resilience</w:t>
      </w:r>
    </w:p>
    <w:p>
      <w:pPr>
        <w:pStyle w:val="FirstParagraph"/>
      </w:pPr>
      <w:r>
        <w:t xml:space="preserve">Given Almaty’s seismic activity, the structural integrity of plumbing installations is paramount. Findings show that plumbers in Kazakhstan Almaty are increasingly utilizing flexible piping materials (such as PEX-a) rather than rigid copper or PVC to withstand earthquake movements. This technical adaptation is a critical component of urban safety strategies in the region.</w:t>
      </w:r>
    </w:p>
    <w:bookmarkEnd w:id="25"/>
    <w:bookmarkEnd w:id="26"/>
    <w:bookmarkStart w:id="27" w:name="X680094a217a76e41f727c2147d897deb7ad9130"/>
    <w:p>
      <w:pPr>
        <w:pStyle w:val="Heading2"/>
      </w:pPr>
      <w:r>
        <w:t xml:space="preserve">V. Discussion: Challenges and Opportunities</w:t>
      </w:r>
    </w:p>
    <w:p>
      <w:pPr>
        <w:pStyle w:val="FirstParagraph"/>
      </w:pPr>
      <w:r>
        <w:t xml:space="preserve">The professionalization of plumbing in Kazakhstan Almaty faces distinct hurdles. There is currently a gap between the theoretical knowledge required for modern smart systems and the practical skills available in the local workforce. Furthermore, there is a perception issue; in many parts of Kazakhstan Almaty, plumbing is still not viewed as a high-tech engineering discipline.</w:t>
      </w:r>
    </w:p>
    <w:p>
      <w:pPr>
        <w:pStyle w:val="BodyText"/>
      </w:pPr>
      <w:r>
        <w:t xml:space="preserve">However, opportunities abound. The government’s push for digital governance creates a fertile ground for integrating smart plumbing into broader urban management systems. Additionally, the green building movement in Kazakhstan Almaty offers new revenue streams and professional prestige for specialized plumbers who can certify buildings for energy and water efficiency.</w:t>
      </w:r>
    </w:p>
    <w:bookmarkEnd w:id="27"/>
    <w:bookmarkStart w:id="28" w:name="vi.-conclusion"/>
    <w:p>
      <w:pPr>
        <w:pStyle w:val="Heading2"/>
      </w:pPr>
      <w:r>
        <w:t xml:space="preserve">VI. Conclusion</w:t>
      </w:r>
    </w:p>
    <w:p>
      <w:pPr>
        <w:pStyle w:val="FirstParagraph"/>
      </w:pPr>
      <w:r>
        <w:t xml:space="preserve">The future of urban living in Kazakhstan Almaty depends heavily on the reliability and efficiency of its water infrastructure. Consequently, the role of the</w:t>
      </w:r>
      <w:r>
        <w:t xml:space="preserve"> </w:t>
      </w:r>
      <w:r>
        <w:rPr>
          <w:bCs/>
          <w:b/>
        </w:rPr>
        <w:t xml:space="preserve">Plumber</w:t>
      </w:r>
      <w:r>
        <w:t xml:space="preserve"> </w:t>
      </w:r>
      <w:r>
        <w:t xml:space="preserve">is undergoing a profound transformation. No longer confined to basic repairs, today’s plumber in Kazakhstan Almaty must be a hybrid professional: part engineer, part data analyst, and part sustainability expert.</w:t>
      </w:r>
    </w:p>
    <w:p>
      <w:pPr>
        <w:pStyle w:val="BodyText"/>
      </w:pPr>
      <w:r>
        <w:t xml:space="preserve">This poster presentation concludes that investing in vocational training for plumbers specifically tailored to the context of Kazakhstan Almaty is not merely an educational upgrade but a critical infrastructure necessity. By empowering the plumbing workforce with modern skills, Kazakhstan Almaty can secure its water future, reduce waste, and enhance the quality of life for its citizens.</w:t>
      </w:r>
    </w:p>
    <w:bookmarkEnd w:id="28"/>
    <w:bookmarkStart w:id="29" w:name="vii.-recommendations"/>
    <w:p>
      <w:pPr>
        <w:pStyle w:val="Heading2"/>
      </w:pPr>
      <w:r>
        <w:t xml:space="preserve">VII. Recommendations</w:t>
      </w:r>
    </w:p>
    <w:p>
      <w:pPr>
        <w:numPr>
          <w:ilvl w:val="0"/>
          <w:numId w:val="1003"/>
        </w:numPr>
        <w:pStyle w:val="Compact"/>
      </w:pPr>
      <w:r>
        <w:rPr>
          <w:bCs/>
          <w:b/>
        </w:rPr>
        <w:t xml:space="preserve">Educational Reform:</w:t>
      </w:r>
      <w:r>
        <w:t xml:space="preserve"> </w:t>
      </w:r>
      <w:r>
        <w:t xml:space="preserve">Partner with local technical colleges in Kazakhstan Almaty to update curricula, including modules on smart water technology and seismic-resistant installation techniques.</w:t>
      </w:r>
    </w:p>
    <w:p>
      <w:pPr>
        <w:numPr>
          <w:ilvl w:val="0"/>
          <w:numId w:val="1003"/>
        </w:numPr>
        <w:pStyle w:val="Compact"/>
      </w:pPr>
      <w:r>
        <w:rPr>
          <w:bCs/>
          <w:b/>
        </w:rPr>
        <w:t xml:space="preserve">Certification Standards:Create a specialized "Green Plumber" certification for professionals operating in Kazakhstan Almaty who demonstrate expertise in water conservation systems.</w:t>
      </w:r>
    </w:p>
    <w:p>
      <w:pPr>
        <w:numPr>
          <w:ilvl w:val="0"/>
          <w:numId w:val="1003"/>
        </w:numPr>
        <w:pStyle w:val="Compact"/>
      </w:pPr>
      <w:r>
        <w:rPr>
          <w:bCs/>
          <w:b/>
        </w:rPr>
        <w:t xml:space="preserve">Public Awareness:</w:t>
      </w:r>
      <w:r>
        <w:t xml:space="preserve"> </w:t>
      </w:r>
      <w:r>
        <w:t xml:space="preserve">Launch campaigns to raise the status of the plumbing profession, highlighting its technical complexity and contribution to urban resilience.</w:t>
      </w:r>
    </w:p>
    <w:p>
      <w:pPr>
        <w:numPr>
          <w:ilvl w:val="0"/>
          <w:numId w:val="1003"/>
        </w:numPr>
        <w:pStyle w:val="Compact"/>
      </w:pPr>
      <w:r>
        <w:rPr>
          <w:bCs/>
          <w:b/>
        </w:rPr>
        <w:t xml:space="preserve">Pilot Programs:</w:t>
      </w:r>
      <w:r>
        <w:t xml:space="preserve"> </w:t>
      </w:r>
      <w:r>
        <w:t xml:space="preserve">Implement smart metering pilot projects in selected neighborhoods of Kazakhstan Almaty to gather localized data on efficiency gains.</w:t>
      </w:r>
    </w:p>
    <w:bookmarkEnd w:id="29"/>
    <w:bookmarkStart w:id="30" w:name="visual-aid-description"/>
    <w:p>
      <w:pPr>
        <w:pStyle w:val="Heading3"/>
      </w:pPr>
      <w:r>
        <w:t xml:space="preserve">[Visual Aid Description]</w:t>
      </w:r>
    </w:p>
    <w:p>
      <w:pPr>
        <w:pStyle w:val="FirstParagraph"/>
      </w:pPr>
      <w:r>
        <w:rPr>
          <w:iCs/>
          <w:i/>
        </w:rPr>
        <w:t xml:space="preserve">Note: This poster includes a comparative graph showing the increase in water leakage rates in Kazakhstan Almaty from 2010-2023, and a diagram illustrating the installation of seismic-flexible piping systems commonly used by modern plumbers in high-rise buildings across the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Plumber in Kazakhstan Almaty</dc:title>
  <dc:creator/>
  <dc:language>en</dc:language>
  <cp:keywords/>
  <dcterms:created xsi:type="dcterms:W3CDTF">2026-07-29T12:06:20Z</dcterms:created>
  <dcterms:modified xsi:type="dcterms:W3CDTF">2026-07-29T12:06:20Z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