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5145365cf954816e5d87106cf6deb160684f05f"/>
    <w:p>
      <w:pPr>
        <w:pStyle w:val="Heading1"/>
      </w:pPr>
      <w:r>
        <w:t xml:space="preserve">Sustainable Plumbing Systems and Water Security in New Zealand Auckland</w:t>
      </w:r>
    </w:p>
    <w:bookmarkStart w:id="20" w:name="Xaa902ddd653995c78052c7ed0e7b48267f69fd2"/>
    <w:p>
      <w:pPr>
        <w:pStyle w:val="Heading2"/>
      </w:pPr>
      <w:r>
        <w:t xml:space="preserve">Bridging Infrastructure Resilience with Modern Plumber Standards in a Growing Metropolis</w:t>
      </w:r>
    </w:p>
    <w:bookmarkEnd w:id="20"/>
    <w:bookmarkEnd w:id="21"/>
    <w:p>
      <w:pPr>
        <w:pStyle w:val="FirstParagraph"/>
      </w:pPr>
      <w:r>
        <w:rPr>
          <w:bCs/>
          <w:b/>
        </w:rPr>
        <w:t xml:space="preserve">Presentation by:</w:t>
      </w:r>
      <w:r>
        <w:t xml:space="preserve"> </w:t>
      </w:r>
      <w:r>
        <w:t xml:space="preserve">Department of Civil and Infrastructure Engineering  | </w:t>
      </w:r>
      <w:r>
        <w:t xml:space="preserve"> </w:t>
      </w:r>
      <w:r>
        <w:rPr>
          <w:bCs/>
          <w:b/>
        </w:rPr>
        <w:t xml:space="preserve">Institution:</w:t>
      </w:r>
      <w:r>
        <w:t xml:space="preserve"> </w:t>
      </w:r>
      <w:r>
        <w:t xml:space="preserve">Auckland University of Technology Research Group  | </w:t>
      </w:r>
      <w:r>
        <w:t xml:space="preserve"> </w:t>
      </w:r>
      <w:r>
        <w:rPr>
          <w:bCs/>
          <w:b/>
        </w:rPr>
        <w:t xml:space="preserve">Date:</w:t>
      </w:r>
      <w:r>
        <w:t xml:space="preserve"> </w:t>
      </w:r>
      <w:r>
        <w:t xml:space="preserve">October 2023</w:t>
      </w:r>
    </w:p>
    <w:bookmarkStart w:id="22" w:name="introduction-and-context"/>
    <w:p>
      <w:pPr>
        <w:pStyle w:val="Heading3"/>
      </w:pPr>
      <w:r>
        <w:t xml:space="preserve">1. Introduction and Context</w:t>
      </w:r>
    </w:p>
    <w:p>
      <w:pPr>
        <w:pStyle w:val="FirstParagraph"/>
      </w:pPr>
      <w:r>
        <w:t xml:space="preserve">The rapid urbanization of Auckland, the largest city in New Zealand, presents unique challenges regarding water infrastructure management. This academic poster presentation focuses on the critical role of the modern Plumber within this dynamic environment. As Auckland continues to expand its population and commercial footprint, the demand for robust, efficient, and sustainable plumbing systems has never been higher.</w:t>
      </w:r>
    </w:p>
    <w:p>
      <w:pPr>
        <w:pStyle w:val="BodyText"/>
      </w:pPr>
      <w:r>
        <w:t xml:space="preserve">Traditional methods of water distribution and waste management are being re-evaluated in light of climate change projections specific to the region. The focus here is not merely on maintenance but on proactive integration of green technologies. The Plumber serves as the frontline technician and expert advisor, essential for translating engineering designs into functional, compliant realities within New Zealand Auckland.</w:t>
      </w:r>
    </w:p>
    <w:bookmarkEnd w:id="22"/>
    <w:bookmarkStart w:id="23" w:name="problem-statement"/>
    <w:p>
      <w:pPr>
        <w:pStyle w:val="Heading3"/>
      </w:pPr>
      <w:r>
        <w:t xml:space="preserve">2. Problem Statement</w:t>
      </w:r>
    </w:p>
    <w:p>
      <w:pPr>
        <w:pStyle w:val="FirstParagraph"/>
      </w:pPr>
      <w:r>
        <w:t xml:space="preserve">Auckland faces two primary plumbing-related challenges: aging infrastructure in historic suburbs and the need for new sustainable solutions in rapidly developing zones like the Western Corridor. Furthermore, the region is susceptible to extreme weather events, which place immense stress on stormwater and sanitary sewer systems. There is a pressing need to understand how Plumber practices must evolve to meet these demands while adhering strictly to New Zealand building codes and environmental regulations.</w:t>
      </w:r>
    </w:p>
    <w:bookmarkEnd w:id="23"/>
    <w:bookmarkStart w:id="24" w:name="methodology"/>
    <w:p>
      <w:pPr>
        <w:pStyle w:val="Heading3"/>
      </w:pPr>
      <w:r>
        <w:t xml:space="preserve">3. Methodology</w:t>
      </w:r>
    </w:p>
    <w:p>
      <w:pPr>
        <w:numPr>
          <w:ilvl w:val="0"/>
          <w:numId w:val="1001"/>
        </w:numPr>
        <w:pStyle w:val="Compact"/>
      </w:pPr>
      <w:r>
        <w:rPr>
          <w:bCs/>
          <w:b/>
        </w:rPr>
        <w:t xml:space="preserve">Data Collection:</w:t>
      </w:r>
      <w:r>
        <w:t xml:space="preserve"> </w:t>
      </w:r>
      <w:r>
        <w:t xml:space="preserve">Analysis of water usage statistics from Auckland Water over the past decade.</w:t>
      </w:r>
    </w:p>
    <w:p>
      <w:pPr>
        <w:numPr>
          <w:ilvl w:val="0"/>
          <w:numId w:val="1001"/>
        </w:numPr>
        <w:pStyle w:val="Compact"/>
      </w:pPr>
      <w:r>
        <w:rPr>
          <w:bCs/>
          <w:b/>
        </w:rPr>
        <w:t xml:space="preserve">Surveys:</w:t>
      </w:r>
      <w:r>
        <w:t xml:space="preserve"> </w:t>
      </w:r>
      <w:r>
        <w:t xml:space="preserve">Interviews with certified Plumber professionals across various districts in New Zealand Auckland to assess current challenges and technological adoption rates.</w:t>
      </w:r>
    </w:p>
    <w:p>
      <w:pPr>
        <w:numPr>
          <w:ilvl w:val="0"/>
          <w:numId w:val="1001"/>
        </w:numPr>
        <w:pStyle w:val="Compact"/>
      </w:pPr>
      <w:r>
        <w:rPr>
          <w:bCs/>
          <w:b/>
        </w:rPr>
        <w:t xml:space="preserve">Case Studies:</w:t>
      </w:r>
      <w:r>
        <w:t xml:space="preserve"> </w:t>
      </w:r>
      <w:r>
        <w:t xml:space="preserve">Review of three major residential and commercial projects that implemented innovative water recycling systems.</w:t>
      </w:r>
    </w:p>
    <w:bookmarkEnd w:id="24"/>
    <w:bookmarkStart w:id="25" w:name="current-state-of-plumbing-infrastructure"/>
    <w:p>
      <w:pPr>
        <w:pStyle w:val="Heading3"/>
      </w:pPr>
      <w:r>
        <w:t xml:space="preserve">4. Current State of Plumbing Infrastructure</w:t>
      </w:r>
    </w:p>
    <w:p>
      <w:pPr>
        <w:pStyle w:val="FirstParagraph"/>
      </w:pPr>
      <w:r>
        <w:t xml:space="preserve">The investigation reveals that while Auckland's core infrastructure is relatively robust, the diversity of housing types—from pre-war villas to high-rise apartments—requires a highly adaptable Plumber skill set. The variability in soil conditions across New Zealand Auckland, particularly in hilly terrains, poses additional challenges for pipe stability and drainage efficiency.</w:t>
      </w:r>
    </w:p>
    <w:bookmarkEnd w:id="25"/>
    <w:bookmarkStart w:id="26" w:name="the-evolving-role-of-the-plumber"/>
    <w:p>
      <w:pPr>
        <w:pStyle w:val="Heading3"/>
      </w:pPr>
      <w:r>
        <w:t xml:space="preserve">5. The Evolving Role of the Plumber</w:t>
      </w:r>
    </w:p>
    <w:p>
      <w:pPr>
        <w:pStyle w:val="FirstParagraph"/>
      </w:pPr>
      <w:r>
        <w:t xml:space="preserve">Gone are the days when a plumber solely dealt with leaks and clogs. Today, a professional Plumber must be well-versed in:</w:t>
      </w:r>
    </w:p>
    <w:p>
      <w:pPr>
        <w:numPr>
          <w:ilvl w:val="0"/>
          <w:numId w:val="1002"/>
        </w:numPr>
        <w:pStyle w:val="Compact"/>
      </w:pPr>
      <w:r>
        <w:rPr>
          <w:bCs/>
          <w:b/>
        </w:rPr>
        <w:t xml:space="preserve">Solar Thermal Systems:</w:t>
      </w:r>
      <w:r>
        <w:t xml:space="preserve"> </w:t>
      </w:r>
      <w:r>
        <w:t xml:space="preserve">Installation and maintenance of water heating solutions that leverage New Zealand's abundant sunlight.</w:t>
      </w:r>
    </w:p>
    <w:p>
      <w:pPr>
        <w:numPr>
          <w:ilvl w:val="0"/>
          <w:numId w:val="1002"/>
        </w:numPr>
        <w:pStyle w:val="Compact"/>
      </w:pPr>
      <w:r>
        <w:rPr>
          <w:bCs/>
          <w:b/>
        </w:rPr>
        <w:t xml:space="preserve">Rainwater Harvesting:</w:t>
      </w:r>
      <w:r>
        <w:t xml:space="preserve"> </w:t>
      </w:r>
      <w:r>
        <w:t xml:space="preserve">Designing storage and filtration systems that reduce reliance on municipal supplies during droughts.</w:t>
      </w:r>
    </w:p>
    <w:p>
      <w:pPr>
        <w:numPr>
          <w:ilvl w:val="0"/>
          <w:numId w:val="1002"/>
        </w:numPr>
        <w:pStyle w:val="Compact"/>
      </w:pPr>
      <w:r>
        <w:rPr>
          <w:bCs/>
          <w:b/>
        </w:rPr>
        <w:t xml:space="preserve">Eco-Friendly Fixtures:</w:t>
      </w:r>
      <w:r>
        <w:t xml:space="preserve"> </w:t>
      </w:r>
      <w:r>
        <w:t xml:space="preserve">Implementing low-flow toilets and showers that do not compromise user comfort.</w:t>
      </w:r>
    </w:p>
    <w:p>
      <w:pPr>
        <w:pStyle w:val="FirstParagraph"/>
      </w:pPr>
      <w:r>
        <w:t xml:space="preserve">The data indicates a significant skills gap in these emerging areas, highlighting an urgent need for specialized training programs tailored to the specific climatic and regulatory context of New Zealand Auckland.</w:t>
      </w:r>
    </w:p>
    <w:bookmarkEnd w:id="26"/>
    <w:bookmarkStart w:id="27" w:name="case-study-findings"/>
    <w:p>
      <w:pPr>
        <w:pStyle w:val="Heading3"/>
      </w:pPr>
      <w:r>
        <w:t xml:space="preserve">6. Case Study Findings</w:t>
      </w:r>
    </w:p>
    <w:p>
      <w:pPr>
        <w:pStyle w:val="FirstParagraph"/>
      </w:pPr>
      <w:r>
        <w:t xml:space="preserve">In a recent project within the Auckland CBD, the integration of greywater recycling reduced potable water consumption by 40%. However, this success was heavily dependent on the expertise of a specialized Plumber who understood both hydraulic theory and local council bylaws regarding waste disposal. This underscores that technical proficiency is not enough; regulatory knowledge is equally critical for a successful outcome.</w:t>
      </w:r>
    </w:p>
    <w:bookmarkEnd w:id="27"/>
    <w:bookmarkStart w:id="28" w:name="discussion-policy-and-practice"/>
    <w:p>
      <w:pPr>
        <w:pStyle w:val="Heading3"/>
      </w:pPr>
      <w:r>
        <w:t xml:space="preserve">7. Discussion: Policy and Practice</w:t>
      </w:r>
    </w:p>
    <w:p>
      <w:pPr>
        <w:pStyle w:val="FirstParagraph"/>
      </w:pPr>
      <w:r>
        <w:t xml:space="preserve">The findings suggest that current building codes, while comprehensive, may not fully incentivize the adoption of advanced water-saving technologies. There is a strong argument for policy adjustments that provide tax rebates or streamlined permitting processes for properties managed by certified Plumber services who install verified sustainable systems.</w:t>
      </w:r>
    </w:p>
    <w:p>
      <w:pPr>
        <w:pStyle w:val="BodyText"/>
      </w:pPr>
      <w:r>
        <w:t xml:space="preserve">Moreover, the unique geographic constraints of New Zealand Auckland necessitate a localized approach to plumbing education. Training modules should include specific components on seismic resilience, as earthquakes can cause significant damage to piping networks. The role of the Plumber extends beyond installation; it includes emergency response and rapid repair capabilities during such events.</w:t>
      </w:r>
    </w:p>
    <w:bookmarkEnd w:id="28"/>
    <w:bookmarkStart w:id="29" w:name="conclusion"/>
    <w:p>
      <w:pPr>
        <w:pStyle w:val="Heading3"/>
      </w:pPr>
      <w:r>
        <w:t xml:space="preserve">8. Conclusion</w:t>
      </w:r>
    </w:p>
    <w:p>
      <w:pPr>
        <w:pStyle w:val="FirstParagraph"/>
      </w:pPr>
      <w:r>
        <w:t xml:space="preserve">This academic poster presentation concludes that the integrity of Auckland's water security is inextricably linked to the quality and adaptability of its plumbing workforce. As New Zealand Auckland continues to grow, the Plumber will remain a pivotal figure in ensuring urban sustainability.</w:t>
      </w:r>
    </w:p>
    <w:p>
      <w:pPr>
        <w:numPr>
          <w:ilvl w:val="0"/>
          <w:numId w:val="1003"/>
        </w:numPr>
        <w:pStyle w:val="Compact"/>
      </w:pPr>
      <w:r>
        <w:rPr>
          <w:bCs/>
          <w:b/>
        </w:rPr>
        <w:t xml:space="preserve">Investment:</w:t>
      </w:r>
      <w:r>
        <w:t xml:space="preserve"> </w:t>
      </w:r>
      <w:r>
        <w:t xml:space="preserve">Continued investment in vocational training for Plumbers is essential.</w:t>
      </w:r>
    </w:p>
    <w:p>
      <w:pPr>
        <w:numPr>
          <w:ilvl w:val="0"/>
          <w:numId w:val="1003"/>
        </w:numPr>
        <w:pStyle w:val="Compact"/>
      </w:pPr>
      <w:r>
        <w:rPr>
          <w:bCs/>
          <w:b/>
        </w:rPr>
        <w:t xml:space="preserve">Innovation:</w:t>
      </w:r>
      <w:r>
        <w:t xml:space="preserve"> </w:t>
      </w:r>
      <w:r>
        <w:t xml:space="preserve">Encouraging the adoption of smart plumbing technologies that monitor usage and detect leaks in real-time.</w:t>
      </w:r>
    </w:p>
    <w:p>
      <w:pPr>
        <w:numPr>
          <w:ilvl w:val="0"/>
          <w:numId w:val="1003"/>
        </w:numPr>
        <w:pStyle w:val="Compact"/>
      </w:pPr>
      <w:r>
        <w:rPr>
          <w:bCs/>
          <w:b/>
        </w:rPr>
        <w:t xml:space="preserve">Sustainability:</w:t>
      </w:r>
      <w:r>
        <w:t xml:space="preserve"> </w:t>
      </w:r>
      <w:r>
        <w:t xml:space="preserve">A shift towards circular water management systems supported by skilled professionals.</w:t>
      </w:r>
    </w:p>
    <w:p>
      <w:pPr>
        <w:pStyle w:val="FirstParagraph"/>
      </w:pPr>
      <w:r>
        <w:t xml:space="preserve">The future of Auckland's infrastructure depends on empowering the Plumber with the tools, knowledge, and regulatory support needed to build a resilient city for generations to come.</w:t>
      </w:r>
    </w:p>
    <w:bookmarkEnd w:id="29"/>
    <w:bookmarkStart w:id="30" w:name="references"/>
    <w:p>
      <w:pPr>
        <w:pStyle w:val="Heading3"/>
      </w:pPr>
      <w:r>
        <w:t xml:space="preserve">9. References</w:t>
      </w:r>
    </w:p>
    <w:p>
      <w:pPr>
        <w:pStyle w:val="FirstParagraph"/>
      </w:pPr>
      <w:r>
        <w:rPr>
          <w:iCs/>
          <w:i/>
        </w:rPr>
        <w:t xml:space="preserve">Auckland Council. (2022). Integrated Water Management Strategy.</w:t>
      </w:r>
    </w:p>
    <w:p>
      <w:pPr>
        <w:pStyle w:val="BodyText"/>
      </w:pPr>
      <w:r>
        <w:rPr>
          <w:iCs/>
          <w:i/>
        </w:rPr>
        <w:t xml:space="preserve">New Zealand Institute of Plumbing Engineers. (2021). Annual Industry Report.</w:t>
      </w:r>
    </w:p>
    <w:bookmarkEnd w:id="30"/>
    <w:p>
      <w:pPr>
        <w:pStyle w:val="BodyText"/>
      </w:pPr>
      <w:r>
        <w:rPr>
          <w:bCs/>
          <w:b/>
        </w:rPr>
        <w:t xml:space="preserve">Contact:</w:t>
      </w:r>
      <w:r>
        <w:t xml:space="preserve"> </w:t>
      </w:r>
      <w:r>
        <w:t xml:space="preserve">research.plumbing@auckland.ac.nz |</w:t>
      </w:r>
      <w:r>
        <w:t xml:space="preserve"> </w:t>
      </w:r>
      <w:r>
        <w:rPr>
          <w:iCs/>
          <w:i/>
        </w:rPr>
        <w:t xml:space="preserve">New Zealand Auckland</w:t>
      </w:r>
      <w:r>
        <w:t xml:space="preserve"> </w:t>
      </w:r>
      <w:r>
        <w:t xml:space="preserve">Academic Conference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Infrastructure in New Zealand Auckland</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