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Poster</w:t>
      </w:r>
      <w:r>
        <w:t xml:space="preserve"> </w:t>
      </w:r>
      <w:r>
        <w:t xml:space="preserve">Presentation:</w:t>
      </w:r>
      <w:r>
        <w:t xml:space="preserve"> </w:t>
      </w:r>
      <w:r>
        <w:t xml:space="preserve">Jeddah</w:t>
      </w:r>
      <w:r>
        <w:t xml:space="preserve"> </w:t>
      </w:r>
      <w:r>
        <w:t xml:space="preserve">Context</w:t>
      </w:r>
    </w:p>
    <w:bookmarkStart w:id="39" w:name="X8995cee187c17fc2397bbd335101ed5cd2cb53f"/>
    <w:p>
      <w:pPr>
        <w:pStyle w:val="Heading1"/>
      </w:pPr>
      <w:r>
        <w:t xml:space="preserve">The Modern Plumber in Saudi Arabia Jeddah</w:t>
      </w:r>
      <w:r>
        <w:br/>
      </w:r>
      <w:r>
        <w:t xml:space="preserve">Infrastructure Development, Sustainability, and Cultural Adaptation in a Rapidly Urbanizing Coastal City</w:t>
      </w:r>
    </w:p>
    <w:p>
      <w:pPr>
        <w:pStyle w:val="FirstParagraph"/>
      </w:pPr>
      <w:r>
        <w:t xml:space="preserve">Presented by: [Your Name/Affiliation]</w:t>
      </w:r>
      <w:r>
        <w:br/>
      </w:r>
      <w:r>
        <w:t xml:space="preserve">Date: October 2023</w:t>
      </w:r>
      <w:r>
        <w:br/>
      </w:r>
      <w:r>
        <w:t xml:space="preserve">Conference Theme: Sustainable Urban Infrastructure in the Middle East</w:t>
      </w:r>
    </w:p>
    <w:bookmarkStart w:id="20" w:name="abstract"/>
    <w:p>
      <w:pPr>
        <w:pStyle w:val="Heading2"/>
      </w:pPr>
      <w:r>
        <w:t xml:space="preserve">Abstract</w:t>
      </w:r>
    </w:p>
    <w:p>
      <w:pPr>
        <w:pStyle w:val="FirstParagraph"/>
      </w:pPr>
      <w:r>
        <w:t xml:space="preserve">As Saudi Arabia Jeddah undergoes unprecedented urban expansion under the umbrella of Vision 2030, the role of fundamental infrastructure professionals has evolved significantly. This poster presentation focuses on the contemporary</w:t>
      </w:r>
      <w:r>
        <w:t xml:space="preserve"> </w:t>
      </w:r>
      <w:r>
        <w:rPr>
          <w:bCs/>
          <w:b/>
        </w:rPr>
        <w:t xml:space="preserve">Plumber</w:t>
      </w:r>
      <w:r>
        <w:t xml:space="preserve">, examining their critical function in ensuring sustainable water management, sanitation safety, and efficient building operations within one of the Kingdom's most vital port cities. By analyzing local climatic challenges—specifically high humidity and saline groundwater—and aligning with Saudi regulatory frameworks such as SASO standards, this document outlines the essential competencies required for modern plumbing professionals. Furthermore, we explore how traditional craftsmanship is merging with smart technology to address water scarcity issues inherent to the region.</w:t>
      </w:r>
    </w:p>
    <w:bookmarkEnd w:id="20"/>
    <w:bookmarkStart w:id="25" w:name="i.-introduction-and-regional-context"/>
    <w:p>
      <w:pPr>
        <w:pStyle w:val="Heading2"/>
      </w:pPr>
      <w:r>
        <w:t xml:space="preserve">I. Introduction and Regional Context</w:t>
      </w:r>
    </w:p>
    <w:bookmarkStart w:id="21" w:name="a.-the-importance-of-plumbing-in-jeddah"/>
    <w:p>
      <w:pPr>
        <w:pStyle w:val="Heading3"/>
      </w:pPr>
      <w:r>
        <w:t xml:space="preserve">A. The Importance of Plumbing in Jeddah</w:t>
      </w:r>
    </w:p>
    <w:p>
      <w:pPr>
        <w:pStyle w:val="FirstParagraph"/>
      </w:pPr>
      <w:r>
        <w:t xml:space="preserve">Jeddah, known as the "Bride of the Red Sea," serves as a major commercial hub and gateway for millions of Hajj pilgrims annually. The density of population and the continuous influx visitors place immense stress on municipal water supplies and sewage networks. A competent</w:t>
      </w:r>
      <w:r>
        <w:t xml:space="preserve"> </w:t>
      </w:r>
      <w:r>
        <w:rPr>
          <w:bCs/>
          <w:b/>
        </w:rPr>
        <w:t xml:space="preserve">Plumber</w:t>
      </w:r>
      <w:r>
        <w:t xml:space="preserve"> </w:t>
      </w:r>
      <w:r>
        <w:t xml:space="preserve">in Saudi Arabia Jeddah is not merely a technician; they are an essential guardian of public health, preventing cross-contamination in high-density housing blocks.</w:t>
      </w:r>
    </w:p>
    <w:bookmarkEnd w:id="21"/>
    <w:bookmarkStart w:id="22" w:name="b.-vision-2030-alignment"/>
    <w:p>
      <w:pPr>
        <w:pStyle w:val="Heading3"/>
      </w:pPr>
      <w:r>
        <w:t xml:space="preserve">B. Vision 2030 Alignment</w:t>
      </w:r>
    </w:p>
    <w:p>
      <w:pPr>
        <w:pStyle w:val="FirstParagraph"/>
      </w:pPr>
      <w:r>
        <w:t xml:space="preserve">The Kingdom’s Vision 2030 emphasizes increasing the local content and capabilities within the construction sector. This poster argues that professionalizing the trade of plumbing is a prerequisite for meeting these national goals. The demand for skilled labor in Saudi Arabia Jeddah has skyrocketed due to mega-projects like Jeddah Central and The Line satellite developments.</w:t>
      </w:r>
    </w:p>
    <w:bookmarkEnd w:id="22"/>
    <w:bookmarkStart w:id="23" w:name="c.-environmental-challenges"/>
    <w:p>
      <w:pPr>
        <w:pStyle w:val="Heading3"/>
      </w:pPr>
      <w:r>
        <w:t xml:space="preserve">C. Environmental Challenges</w:t>
      </w:r>
    </w:p>
    <w:p>
      <w:pPr>
        <w:pStyle w:val="FirstParagraph"/>
      </w:pPr>
      <w:r>
        <w:t xml:space="preserve">The local geography presents unique obstacles: corrosive soil conditions, high saline water tables, and extreme summer heat. These factors accelerate pipe degradation if non-specialized materials are used. Therefore, the modern plumbing practitioner must possess specialized knowledge regarding material selection—specifically utilizing PEX (cross-linked polyethylene) or PVC Class D pipes rated for local pressure conditions.</w:t>
      </w:r>
    </w:p>
    <w:bookmarkEnd w:id="23"/>
    <w:bookmarkStart w:id="24" w:name="X028d8cd75c81534959af764dc835fae5a3460ef"/>
    <w:p>
      <w:pPr>
        <w:pStyle w:val="Heading3"/>
      </w:pPr>
      <w:r>
        <w:t xml:space="preserve">D. Case Study: High-Rise Residential Complexes</w:t>
      </w:r>
    </w:p>
    <w:p>
      <w:pPr>
        <w:pStyle w:val="FirstParagraph"/>
      </w:pPr>
      <w:r>
        <w:t xml:space="preserve">An analysis of recent high-rise projects in Jeddah demonstrates that failures in vertical plumbing shafts lead to significant structural damage and mold growth due to humidity. This section reviews best practices for pressurization systems used by leading plumbers in the region.</w:t>
      </w:r>
    </w:p>
    <w:bookmarkEnd w:id="24"/>
    <w:bookmarkEnd w:id="25"/>
    <w:bookmarkStart w:id="31" w:name="ii.-technical-standards-and-practices"/>
    <w:p>
      <w:pPr>
        <w:pStyle w:val="Heading2"/>
      </w:pPr>
      <w:r>
        <w:t xml:space="preserve">II. Technical Standards and Practices</w:t>
      </w:r>
    </w:p>
    <w:bookmarkStart w:id="26" w:name="a.-adherence-to-saso-and-sbc"/>
    <w:p>
      <w:pPr>
        <w:pStyle w:val="Heading3"/>
      </w:pPr>
      <w:r>
        <w:t xml:space="preserve">A. Adherence to SASO and SBC</w:t>
      </w:r>
    </w:p>
    <w:p>
      <w:pPr>
        <w:pStyle w:val="FirstParagraph"/>
      </w:pPr>
      <w:r>
        <w:t xml:space="preserve">In Saudi Arabia Jeddah, plumbing installations must strictly comply with the Saudi Arabian Standards Organization (SASO) codes as well as the Saudi Building Code (SBC). For instance, SBC 601 governs plumbing facilities, dictating minimum requirements for fixture counts based on occupancy. A certified plumber ensures that designs meet these legal benchmarks before installation begins.</w:t>
      </w:r>
    </w:p>
    <w:bookmarkEnd w:id="26"/>
    <w:bookmarkStart w:id="27" w:name="b.-water-conservation-technologies"/>
    <w:p>
      <w:pPr>
        <w:pStyle w:val="Heading3"/>
      </w:pPr>
      <w:r>
        <w:t xml:space="preserve">B. Water Conservation Technologies</w:t>
      </w:r>
    </w:p>
    <w:p>
      <w:pPr>
        <w:pStyle w:val="FirstParagraph"/>
      </w:pPr>
      <w:r>
        <w:t xml:space="preserve">Given the arid environment where fresh water must often be desalinated, conservation is paramount. We examine how plumbers integrate low-flow fixtures and dual-flush systems into new builds. This aligns with global sustainability goals while addressing specific local constraints regarding water tariffs.</w:t>
      </w:r>
    </w:p>
    <w:bookmarkEnd w:id="27"/>
    <w:bookmarkStart w:id="28" w:name="c.-smart-home-integration"/>
    <w:p>
      <w:pPr>
        <w:pStyle w:val="Heading3"/>
      </w:pPr>
      <w:r>
        <w:t xml:space="preserve">C. Smart Home Integration</w:t>
      </w:r>
    </w:p>
    <w:p>
      <w:pPr>
        <w:pStyle w:val="FirstParagraph"/>
      </w:pPr>
      <w:r>
        <w:t xml:space="preserve">The modern job market in Saudi Arabia Jeddah demands plumbers who understand IoT (Internet of Things) devices. Leak detection sensors and remote-controlled shut-off valves are becoming standard in luxury developments. This presentation highlights the training gaps that currently exist regarding electronic plumbing diagnostics.</w:t>
      </w:r>
    </w:p>
    <w:bookmarkEnd w:id="28"/>
    <w:bookmarkStart w:id="29" w:name="d.-health-safety-and-environment-hse"/>
    <w:p>
      <w:pPr>
        <w:pStyle w:val="Heading3"/>
      </w:pPr>
      <w:r>
        <w:t xml:space="preserve">D. Health, Safety, and Environment (HSE)</w:t>
      </w:r>
    </w:p>
    <w:p>
      <w:pPr>
        <w:pStyle w:val="FirstParagraph"/>
      </w:pPr>
      <w:r>
        <w:t xml:space="preserve">Safety protocols on construction sites in Jeddah have become increasingly rigorous. Plumbers must utilize proper Personal Protective Equipment (PPE) when handling sewage lines or working in confined spaces—common scenarios during the retrofitting of older districts like Al-Balad.</w:t>
      </w:r>
    </w:p>
    <w:bookmarkEnd w:id="29"/>
    <w:bookmarkStart w:id="30" w:name="e.-material-durability"/>
    <w:p>
      <w:pPr>
        <w:pStyle w:val="Heading3"/>
      </w:pPr>
      <w:r>
        <w:t xml:space="preserve">E. Material Durability</w:t>
      </w:r>
    </w:p>
    <w:p>
      <w:pPr>
        <w:pStyle w:val="FirstParagraph"/>
      </w:pPr>
      <w:r>
        <w:t xml:space="preserve">A comparative study of copper versus modern polymer piping in Jeddah’s humid climate shows that polymers resist corrosion significantly better over time. This section details cost-benefit analyses performed by professional contractors.</w:t>
      </w:r>
    </w:p>
    <w:bookmarkEnd w:id="30"/>
    <w:bookmarkEnd w:id="31"/>
    <w:bookmarkStart w:id="36" w:name="X3b6bea604ae696ab0b769bfef59b4ef15ca0f48"/>
    <w:p>
      <w:pPr>
        <w:pStyle w:val="Heading2"/>
      </w:pPr>
      <w:r>
        <w:t xml:space="preserve">III. Human Capital and Professional Development</w:t>
      </w:r>
    </w:p>
    <w:bookmarkStart w:id="32" w:name="Xa5b63d596e54f37835d0f4ff94b1df558eba0e3"/>
    <w:p>
      <w:pPr>
        <w:pStyle w:val="Heading3"/>
      </w:pPr>
      <w:r>
        <w:t xml:space="preserve">A. Certification Requirements in Saudi Arabia Jeddah</w:t>
      </w:r>
    </w:p>
    <w:p>
      <w:pPr>
        <w:pStyle w:val="FirstParagraph"/>
      </w:pPr>
      <w:r>
        <w:t xml:space="preserve">To ensure quality control, the Ministry of Municipal and Rural Affairs (MOMRA) mandates specific licensing for plumbing contractors. This poster outlines the steps required for local artisans to obtain these certifications, emphasizing continuous education on updated codes.</w:t>
      </w:r>
    </w:p>
    <w:bookmarkEnd w:id="32"/>
    <w:bookmarkStart w:id="33" w:name="b.-bridging-the-skills-gap"/>
    <w:p>
      <w:pPr>
        <w:pStyle w:val="Heading3"/>
      </w:pPr>
      <w:r>
        <w:t xml:space="preserve">B. Bridging the Skills Gap</w:t>
      </w:r>
    </w:p>
    <w:p>
      <w:pPr>
        <w:pStyle w:val="FirstParagraph"/>
      </w:pPr>
      <w:r>
        <w:t xml:space="preserve">Vocational training centers in Jeddah are playing a pivotal role in upskilling the workforce. We highlight successful partnerships between technical institutes and private plumbing firms that provide apprenticeships, ensuring young Saudis enter this vital trade with robust theoretical and practical skills.</w:t>
      </w:r>
    </w:p>
    <w:bookmarkEnd w:id="33"/>
    <w:bookmarkStart w:id="34" w:name="c.-the-role-of-english-proficiency"/>
    <w:p>
      <w:pPr>
        <w:pStyle w:val="Heading3"/>
      </w:pPr>
      <w:r>
        <w:t xml:space="preserve">C. The Role of English Proficiency</w:t>
      </w:r>
    </w:p>
    <w:p>
      <w:pPr>
        <w:pStyle w:val="FirstParagraph"/>
      </w:pPr>
      <w:r>
        <w:t xml:space="preserve">While Arabic is the official language, international projects in Jeddah require communication across diverse workforces. Therefore, reading comprehension of technical manuals written in English remains a critical competency for supervisors and master plumbers.</w:t>
      </w:r>
    </w:p>
    <w:bookmarkEnd w:id="34"/>
    <w:bookmarkStart w:id="35" w:name="d.-future-outlook-sustainability-focus"/>
    <w:p>
      <w:pPr>
        <w:pStyle w:val="Heading3"/>
      </w:pPr>
      <w:r>
        <w:t xml:space="preserve">D. Future Outlook: Sustainability Focus</w:t>
      </w:r>
    </w:p>
    <w:p>
      <w:pPr>
        <w:pStyle w:val="FirstParagraph"/>
      </w:pPr>
      <w:r>
        <w:t xml:space="preserve">The future plumber will focus heavily on greywater recycling systems suitable for Jeddah's green building initiatives (MOSTAKAMAL). Understanding how to route wastewater for irrigation purposes is becoming a mandatory skill set.</w:t>
      </w:r>
    </w:p>
    <w:bookmarkEnd w:id="35"/>
    <w:bookmarkEnd w:id="36"/>
    <w:bookmarkStart w:id="37" w:name="iv.-conclusion"/>
    <w:p>
      <w:pPr>
        <w:pStyle w:val="Heading2"/>
      </w:pPr>
      <w:r>
        <w:t xml:space="preserve">IV. Conclusion</w:t>
      </w:r>
    </w:p>
    <w:p>
      <w:pPr>
        <w:pStyle w:val="FirstParagraph"/>
      </w:pPr>
      <w:r>
        <w:t xml:space="preserve">In conclusion, the role of the plumber in Saudi Arabia Jeddah transcends basic repair work; it is central to urban resilience and public health. By embracing technological advancements and adhering to rigorous national standards, plumbing professionals contribute directly to the success of Vision 2030. Continued investment in vocational training and adherence to sustainable practices will define the next generation of plumbing excellence in this dynamic coastal city.</w:t>
      </w:r>
    </w:p>
    <w:bookmarkEnd w:id="37"/>
    <w:bookmarkStart w:id="38" w:name="v.-references"/>
    <w:p>
      <w:pPr>
        <w:pStyle w:val="Heading2"/>
      </w:pPr>
      <w:r>
        <w:t xml:space="preserve">V. References</w:t>
      </w:r>
    </w:p>
    <w:p>
      <w:pPr>
        <w:numPr>
          <w:ilvl w:val="0"/>
          <w:numId w:val="1001"/>
        </w:numPr>
        <w:pStyle w:val="Compact"/>
      </w:pPr>
      <w:r>
        <w:t xml:space="preserve">Saudi Building Code (SBC) 601-2018.</w:t>
      </w:r>
    </w:p>
    <w:p>
      <w:pPr>
        <w:numPr>
          <w:ilvl w:val="0"/>
          <w:numId w:val="1001"/>
        </w:numPr>
        <w:pStyle w:val="Compact"/>
      </w:pPr>
      <w:r>
        <w:t xml:space="preserve">SASO Standards for Domestic Water Supply Systems.</w:t>
      </w:r>
    </w:p>
    <w:p>
      <w:pPr>
        <w:numPr>
          <w:ilvl w:val="0"/>
          <w:numId w:val="1001"/>
        </w:numPr>
        <w:pStyle w:val="Compact"/>
      </w:pPr>
      <w:r>
        <w:t xml:space="preserve">MOMRA Regulations on Contractor Licensing.</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Poster Presentation: Jeddah Context</dc:title>
  <dc:creator/>
  <dc:language>en</dc:language>
  <cp:keywords/>
  <dcterms:created xsi:type="dcterms:W3CDTF">2026-07-29T13:01:21Z</dcterms:created>
  <dcterms:modified xsi:type="dcterms:W3CDTF">2026-07-29T13:01:21Z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