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Plumber</w:t>
      </w:r>
      <w:r>
        <w:t xml:space="preserve"> </w:t>
      </w:r>
      <w:r>
        <w:t xml:space="preserve">Poster</w:t>
      </w:r>
      <w:r>
        <w:t xml:space="preserve"> </w:t>
      </w:r>
      <w:r>
        <w:t xml:space="preserve">Presentation: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8385fc215313cbda2a24fb2b7f9579ce4fd581c"/>
    <w:p>
      <w:pPr>
        <w:pStyle w:val="Heading1"/>
      </w:pPr>
      <w:r>
        <w:t xml:space="preserve">The Evolving Role of the Plumber in Modern South Africa Cape Town Infrastructure</w:t>
      </w:r>
    </w:p>
    <w:p>
      <w:pPr>
        <w:pStyle w:val="FirstParagraph"/>
      </w:pPr>
      <w:r>
        <w:t xml:space="preserve">Academic Poster Presentation Document</w:t>
      </w:r>
      <w:r>
        <w:br/>
      </w:r>
      <w:r>
        <w:t xml:space="preserve">Prepared for the Institute of Urban Development Studies</w:t>
      </w:r>
      <w:r>
        <w:br/>
      </w:r>
      <w:r>
        <w:t xml:space="preserve">Region: South Africa Cape Town (Western Cape)</w:t>
      </w:r>
      <w:r>
        <w:br/>
      </w:r>
      <w:r>
        <w:br/>
      </w:r>
      <w:r>
        <w:br/>
      </w:r>
    </w:p>
    <w:bookmarkEnd w:id="20"/>
    <w:bookmarkStart w:id="21" w:name="abstract"/>
    <w:p>
      <w:pPr>
        <w:pStyle w:val="Heading2"/>
      </w:pPr>
      <w:r>
        <w:t xml:space="preserve">1. Abstract</w:t>
      </w:r>
    </w:p>
    <w:p>
      <w:pPr>
        <w:pStyle w:val="FirstParagraph"/>
      </w:pPr>
      <w:r>
        <w:t xml:space="preserve">The role of the professional Plumber extends far beyond traditional residential maintenance; it is a critical component of public health, environmental sustainability, and urban resilience in developing metropolitan areas. This academic document explores the complex dynamics surrounding the Plumbing industry within South Africa Cape Town.</w:t>
      </w:r>
    </w:p>
    <w:p>
      <w:pPr>
        <w:pStyle w:val="BodyText"/>
      </w:pPr>
      <w:r>
        <w:t xml:space="preserve">Cape Town represents a unique microcosm for infrastructure analysis due to its rapid urbanization, diverse socio-economic landscape, and significant climate vulnerabilities. Specifically referencing 'Day Zero' and ongoing water scarcity challenges, this presentation highlights how modern Plumber qualifications must encompass advanced resource management technologies. Through an examination of municipal by-laws in South Africa Cape Town, labor market trends in the informal sector versus formal industry standards for a licensed Plumber, and emerging green technology integration, we demonstrate that the competency of a qualified tradesperson is directly correlated with urban stability.</w:t>
      </w:r>
    </w:p>
    <w:p>
      <w:pPr>
        <w:pStyle w:val="BodyText"/>
      </w:pPr>
      <w:r>
        <w:t xml:space="preserve">This poster presentation synthesizes current data on water loss mitigation, sanitation infrastructure upgrades in peri-urban townships of South Africa Cape Town, and the socio-economic imperative for formalizing Plumbing services to ensure equitable access to essential utilities across all demographic divides.</w:t>
      </w:r>
    </w:p>
    <w:bookmarkEnd w:id="21"/>
    <w:bookmarkStart w:id="24" w:name="introduction"/>
    <w:bookmarkStart w:id="23" w:name="X61cb1c7b8de31cfb1a8ac2e5e0838165a689151"/>
    <w:p>
      <w:pPr>
        <w:pStyle w:val="Heading2"/>
      </w:pPr>
      <w:r>
        <w:t xml:space="preserve">2. Introduction: The Urban Context of South Africa Cape Town</w:t>
      </w:r>
    </w:p>
    <w:p>
      <w:pPr>
        <w:pStyle w:val="FirstParagraph"/>
      </w:pPr>
      <w:r>
        <w:t xml:space="preserve">Cape Town, a coastal metropolis in the Western Cape province of South Africa, is experiencing rapid demographic shifts driven by both internal migration and international influx. This growth places unprecedented strain on municipal water distribution networks and sewage management systems.</w:t>
      </w:r>
    </w:p>
    <w:p>
      <w:pPr>
        <w:pStyle w:val="BodyText"/>
      </w:pPr>
      <w:r>
        <w:rPr>
          <w:bCs/>
          <w:b/>
        </w:rPr>
        <w:t xml:space="preserve">Key Context:</w:t>
      </w:r>
      <w:r>
        <w:br/>
      </w:r>
      <w:r>
        <w:t xml:space="preserve">In 2018, Cape Town narrowly avoided 'Day Zero'—the point at which municipal taps would have been turned off due to severe drought. This event fundamentally altered the relationship between residents and water conservation, elevating the role of every Plumber in the city from reactive maintenance provider to proactive conservation specialist.</w:t>
      </w:r>
      <w:r>
        <w:br/>
      </w:r>
      <w:r>
        <w:br/>
      </w:r>
      <w:r>
        <w:t xml:space="preserve">The unique geographical constraints of South Africa Cape Town, including a limited groundwater reservoir system dependent on catchment areas prone to variable rainfall patterns, require a highly skilled Plumbing workforce capable of implementing alternative water sourcing technologies (e.g., greywater recycling and rainwater harvesting systems).</w:t>
      </w:r>
    </w:p>
    <w:bookmarkStart w:id="22" w:name="the-dual-economy-challenge"/>
    <w:p>
      <w:pPr>
        <w:pStyle w:val="Heading3"/>
      </w:pPr>
      <w:r>
        <w:t xml:space="preserve">The Dual Economy Challenge</w:t>
      </w:r>
    </w:p>
    <w:p>
      <w:pPr>
        <w:pStyle w:val="FirstParagraph"/>
      </w:pPr>
      <w:r>
        <w:t xml:space="preserve">An analysis of the South Africa Cape Town labor market reveals a dual economy structure. On one hand, there is a formal sector of registered, highly trained Plumber professionals adhering strictly to SABS (South African Bureau of Standards) regulations. On the other hand, an extensive informal sector operates within townships such as Khayelitsha and Manenberg.</w:t>
      </w:r>
    </w:p>
    <w:p>
      <w:pPr>
        <w:pStyle w:val="BodyText"/>
      </w:pPr>
      <w:r>
        <w:t xml:space="preserve">This disparity creates significant public health risks. Unregulated Plumbing work can lead to cross-connections between potable water supplies and sewage lines, increasing the risk of waterborne diseases. Therefore, understanding the socio-economic barriers that prevent residents from accessing registered Plumber services is critical for future municipal policy development in South Africa Cape Town.</w:t>
      </w:r>
    </w:p>
    <w:bookmarkEnd w:id="22"/>
    <w:bookmarkEnd w:id="23"/>
    <w:bookmarkEnd w:id="24"/>
    <w:bookmarkStart w:id="27" w:name="methodology"/>
    <w:bookmarkStart w:id="26" w:name="X1be392ab45392df2a60d2f0798e7302e344eed0"/>
    <w:p>
      <w:pPr>
        <w:pStyle w:val="Heading2"/>
      </w:pPr>
      <w:r>
        <w:t xml:space="preserve">3. Industry Standards and Regulatory Frameworks</w:t>
      </w:r>
    </w:p>
    <w:p>
      <w:pPr>
        <w:pStyle w:val="FirstParagraph"/>
      </w:pPr>
      <w:r>
        <w:t xml:space="preserve">The regulation of Plumbing professionals in South Africa is governed by the Water Services Act and various municipal by-laws specific to Cape Town. Compliance requires rigorous adherence to standards such as SANS 10252 (Water supply) and SANS 10400-XA (Sewage).</w:t>
      </w:r>
    </w:p>
    <w:bookmarkStart w:id="25" w:name="certification-requirements-for-a-plumber"/>
    <w:p>
      <w:pPr>
        <w:pStyle w:val="Heading3"/>
      </w:pPr>
      <w:r>
        <w:t xml:space="preserve">Certification Requirements for a Plumber</w:t>
      </w:r>
    </w:p>
    <w:p>
      <w:pPr>
        <w:numPr>
          <w:ilvl w:val="0"/>
          <w:numId w:val="1001"/>
        </w:numPr>
        <w:pStyle w:val="Compact"/>
      </w:pPr>
      <w:r>
        <w:rPr>
          <w:bCs/>
          <w:b/>
        </w:rPr>
        <w:t xml:space="preserve">Vocational Training:</w:t>
      </w:r>
      <w:r>
        <w:t xml:space="preserve"> </w:t>
      </w:r>
      <w:r>
        <w:t xml:space="preserve">Candidates must complete apprenticeships registered with the Provincial Trade Testing Boards.</w:t>
      </w:r>
    </w:p>
    <w:p>
      <w:pPr>
        <w:numPr>
          <w:ilvl w:val="0"/>
          <w:numId w:val="1001"/>
        </w:numPr>
        <w:pStyle w:val="Compact"/>
      </w:pPr>
      <w:r>
        <w:rPr>
          <w:bCs/>
          <w:b/>
        </w:rPr>
        <w:t xml:space="preserve">Licensing:</w:t>
      </w:r>
      <w:r>
        <w:t xml:space="preserve">A successful candidate must pass a trade test to become a certified Plumber authorized to certify work done on water installations.</w:t>
      </w:r>
    </w:p>
    <w:p>
      <w:pPr>
        <w:numPr>
          <w:ilvl w:val="0"/>
          <w:numId w:val="1001"/>
        </w:numPr>
        <w:pStyle w:val="Compact"/>
      </w:pPr>
      <w:r>
        <w:rPr>
          <w:bCs/>
          <w:b/>
        </w:rPr>
        <w:t xml:space="preserve">Municipal Compliance:</w:t>
      </w:r>
      <w:r>
        <w:t xml:space="preserve">In Cape Town, all plumbing alterations require submission of plans and subsequent inspection by municipal engineers before certification is issued by the Plumber.</w:t>
      </w:r>
    </w:p>
    <w:p>
      <w:pPr>
        <w:pStyle w:val="FirstParagraph"/>
      </w:pPr>
      <w:r>
        <w:t xml:space="preserve">This rigorous framework is essential for maintaining infrastructure integrity. However, enforcement challenges persist in high-density areas. The presentation argues that bridging the gap between formal qualifications for a Plumber and service delivery in underserved communities requires innovative educational models and subsidized training programs tailored to the specific context of South Africa Cape Town.</w:t>
      </w:r>
    </w:p>
    <w:bookmarkEnd w:id="25"/>
    <w:bookmarkEnd w:id="26"/>
    <w:bookmarkEnd w:id="27"/>
    <w:bookmarkStart w:id="32" w:name="findings"/>
    <w:bookmarkStart w:id="31" w:name="X4243abd4b8e46ccd7a1e0ded7fde8f1900db281"/>
    <w:p>
      <w:pPr>
        <w:pStyle w:val="Heading2"/>
      </w:pPr>
      <w:r>
        <w:t xml:space="preserve">4. Findings: Technology, Sustainability, and Water Security</w:t>
      </w:r>
    </w:p>
    <w:bookmarkStart w:id="28" w:name="Xe3a32d19f62d6c252676b698a0434e25ab0a39f"/>
    <w:p>
      <w:pPr>
        <w:pStyle w:val="Heading3"/>
      </w:pPr>
      <w:r>
        <w:t xml:space="preserve">A. The Rise of Green Plumbing Technologies</w:t>
      </w:r>
    </w:p>
    <w:p>
      <w:pPr>
        <w:pStyle w:val="FirstParagraph"/>
      </w:pPr>
      <w:r>
        <w:t xml:space="preserve">To address water scarcity inherent to the South Africa Cape Town environment, there has been a marked shift toward sustainable Plumbing practices.</w:t>
      </w:r>
    </w:p>
    <w:p>
      <w:pPr>
        <w:numPr>
          <w:ilvl w:val="0"/>
          <w:numId w:val="1002"/>
        </w:numPr>
        <w:pStyle w:val="Compact"/>
      </w:pPr>
      <w:r>
        <w:rPr>
          <w:bCs/>
          <w:b/>
        </w:rPr>
        <w:t xml:space="preserve">Xeriscaping Irrigation Systems:</w:t>
      </w:r>
      <w:r>
        <w:t xml:space="preserve"> </w:t>
      </w:r>
      <w:r>
        <w:t xml:space="preserve">Modern Plumber installations increasingly focus on drip irrigation and moisture sensors to minimize outdoor water waste.</w:t>
      </w:r>
    </w:p>
    <w:p>
      <w:pPr>
        <w:numPr>
          <w:ilvl w:val="0"/>
          <w:numId w:val="1002"/>
        </w:numPr>
        <w:pStyle w:val="Compact"/>
      </w:pPr>
      <w:r>
        <w:rPr>
          <w:bCs/>
          <w:b/>
        </w:rPr>
        <w:t xml:space="preserve">Rainwater Harvesting Integration:</w:t>
      </w:r>
      <w:r>
        <w:t xml:space="preserve">The integration of cisterns and filtration systems into residential Plumbing setups has become a standard requirement for new developments in several Cape Town municipal zones, reducing pressure on municipal reserves.</w:t>
      </w:r>
    </w:p>
    <w:p>
      <w:pPr>
        <w:numPr>
          <w:ilvl w:val="0"/>
          <w:numId w:val="1002"/>
        </w:numPr>
        <w:pStyle w:val="Compact"/>
      </w:pPr>
      <w:r>
        <w:rPr>
          <w:bCs/>
          <w:b/>
        </w:rPr>
        <w:t xml:space="preserve">Greywater Recycling Systems:</w:t>
      </w:r>
      <w:r>
        <w:t xml:space="preserve"> </w:t>
      </w:r>
      <w:r>
        <w:t xml:space="preserve">Advanced Plumbing designs now often include separate piping networks to recycle water from showers and sinks for toilet flushing or garden irrigation. This requires specialized Plumber expertise due to the increased risk of contamination if not properly designed.</w:t>
      </w:r>
    </w:p>
    <w:p>
      <w:pPr>
        <w:pStyle w:val="FirstParagraph"/>
      </w:pPr>
      <w:r>
        <w:t xml:space="preserve">Data indicates that homes in South Africa Cape Town utilizing greywater recycling systems have reduced their overall water consumption by up to 40%. The Plumber plays a pivotal role in advising homeowners on these installations and ensuring they meet SANS standards for safe reuse.</w:t>
      </w:r>
    </w:p>
    <w:p>
      <w:pPr>
        <w:pStyle w:val="BodyText"/>
      </w:pPr>
      <w:r>
        <w:br/>
      </w:r>
    </w:p>
    <w:bookmarkEnd w:id="28"/>
    <w:bookmarkStart w:id="29" w:name="b.-non-revenue-water-nrw-mitigation"/>
    <w:p>
      <w:pPr>
        <w:pStyle w:val="Heading3"/>
      </w:pPr>
      <w:r>
        <w:t xml:space="preserve">B. Non-Revenue Water (NRW) Mitigation</w:t>
      </w:r>
    </w:p>
    <w:p>
      <w:pPr>
        <w:pStyle w:val="FirstParagraph"/>
      </w:pPr>
      <w:r>
        <w:t xml:space="preserve">A significant challenge for Cape Town’s utility provider is Non-Revenue Water—water lost to leaks before it reaches the consumer. Traditional leak detection relied heavily on manual inspection by a Plumber.</w:t>
      </w:r>
    </w:p>
    <w:p>
      <w:pPr>
        <w:pStyle w:val="BodyText"/>
      </w:pPr>
      <w:r>
        <w:br/>
      </w:r>
    </w:p>
    <w:p>
      <w:pPr>
        <w:pStyle w:val="BodyText"/>
      </w:pPr>
      <w:r>
        <w:t xml:space="preserve">Emerging technologies such as acoustic loggers, pressure management valves, and AI-driven network modeling are now complementing the skills of a Plumber.</w:t>
      </w:r>
      <w:r>
        <w:br/>
      </w:r>
      <w:r>
        <w:t xml:space="preserve">However, these systems require technicians who possess both traditional Plumbing diagnostic skills and digital literacy. The modern Plumber is becoming a hybrid technician capable of interpreting data streams to locate hidden leaks in the extensive pipe networks beneath South Africa Cape Town’s diverse urban landscape.</w:t>
      </w:r>
    </w:p>
    <w:p>
      <w:pPr>
        <w:pStyle w:val="BodyText"/>
      </w:pPr>
      <w:r>
        <w:br/>
      </w:r>
    </w:p>
    <w:bookmarkEnd w:id="29"/>
    <w:bookmarkStart w:id="30" w:name="c.-informal-economy-and-public-health"/>
    <w:p>
      <w:pPr>
        <w:pStyle w:val="Heading3"/>
      </w:pPr>
      <w:r>
        <w:t xml:space="preserve">C. Informal Economy and Public Health</w:t>
      </w:r>
    </w:p>
    <w:p>
      <w:pPr>
        <w:pStyle w:val="FirstParagraph"/>
      </w:pPr>
      <w:r>
        <w:t xml:space="preserve">In peri-urban areas, reliance on informal Plumber services often results in substandard workmanship. Findings suggest that a lack of awareness regarding the dangers of improper backflow prevention has led to localized contamination events.</w:t>
      </w:r>
    </w:p>
    <w:p>
      <w:pPr>
        <w:pStyle w:val="BodyText"/>
      </w:pPr>
      <w:r>
        <w:br/>
      </w:r>
    </w:p>
    <w:p>
      <w:pPr>
        <w:numPr>
          <w:ilvl w:val="0"/>
          <w:numId w:val="1003"/>
        </w:numPr>
        <w:pStyle w:val="Compact"/>
      </w:pPr>
      <w:r>
        <w:t xml:space="preserve">Promoting formalization: Educational campaigns aimed at both residents and aspiring Plumber apprentices are necessary to raise standards.</w:t>
      </w:r>
    </w:p>
    <w:p>
      <w:pPr>
        <w:numPr>
          <w:ilvl w:val="0"/>
          <w:numId w:val="1003"/>
        </w:numPr>
        <w:pStyle w:val="Compact"/>
      </w:pPr>
      <w:r>
        <w:t xml:space="preserve">Economic incentives: Providing micro-loans or government subsidies for certified Plumber services in low-income households could reduce the demand for unregulated labor while improving infrastructure resilience in South Africa Cape Town.</w:t>
      </w:r>
    </w:p>
    <w:bookmarkEnd w:id="30"/>
    <w:bookmarkEnd w:id="31"/>
    <w:bookmarkEnd w:id="32"/>
    <w:bookmarkStart w:id="34" w:name="conclusions"/>
    <w:bookmarkStart w:id="33" w:name="conclusions-and-recommendations"/>
    <w:p>
      <w:pPr>
        <w:pStyle w:val="Heading2"/>
      </w:pPr>
      <w:r>
        <w:t xml:space="preserve">5. Conclusions and Recommendations</w:t>
      </w:r>
    </w:p>
    <w:p>
      <w:pPr>
        <w:pStyle w:val="FirstParagraph"/>
      </w:pPr>
      <w:r>
        <w:t xml:space="preserve">The examination of the Plumbing sector in South Africa Cape Town reveals that this trade is at the forefront of urban sustainability efforts. As climate change threatens water availability, the Plumber transitions from a maintenance role to an essential engineer of resource security.</w:t>
      </w:r>
    </w:p>
    <w:p>
      <w:pPr>
        <w:pStyle w:val="BodyText"/>
      </w:pPr>
      <w:r>
        <w:br/>
      </w:r>
    </w:p>
    <w:p>
      <w:pPr>
        <w:numPr>
          <w:ilvl w:val="0"/>
          <w:numId w:val="1004"/>
        </w:numPr>
        <w:pStyle w:val="Compact"/>
      </w:pPr>
      <w:r>
        <w:t xml:space="preserve">The integration of green technologies requires continuous professional development for current and future Plumber cohorts.</w:t>
      </w:r>
    </w:p>
    <w:p>
      <w:pPr>
        <w:numPr>
          <w:ilvl w:val="0"/>
          <w:numId w:val="1004"/>
        </w:numPr>
        <w:pStyle w:val="Compact"/>
      </w:pPr>
      <w:r>
        <w:t xml:space="preserve">Municipal policies in South Africa Cape Town must prioritize education and accessibility to ensure that all residents, regardless of income level, have access to certified Plumbing services. This reduces the burden on the formal grid and protects public health.</w:t>
      </w:r>
    </w:p>
    <w:p>
      <w:pPr>
        <w:numPr>
          <w:ilvl w:val="0"/>
          <w:numId w:val="1004"/>
        </w:numPr>
        <w:pStyle w:val="Compact"/>
      </w:pPr>
      <w:r>
        <w:t xml:space="preserve">Investment in digital tools for leak detection represents a high-impact strategy for municipalities seeking to reduce Non-Revenue Water.</w:t>
      </w:r>
    </w:p>
    <w:p>
      <w:pPr>
        <w:pStyle w:val="FirstParagraph"/>
      </w:pPr>
      <w:r>
        <w:t xml:space="preserve">In conclusion, securing Cape Town’s water future depends heavily on the capabilities and accessibility of its Plumbing workforce. By formalizing informal practices and integrating advanced technology into Plumber training curricula, South Africa Cape Town can set a benchmark for sustainable urban living globally.</w:t>
      </w:r>
    </w:p>
    <w:bookmarkEnd w:id="33"/>
    <w:bookmarkEnd w:id="34"/>
    <w:bookmarkStart w:id="35" w:name="references"/>
    <w:p>
      <w:pPr>
        <w:pStyle w:val="Heading2"/>
      </w:pPr>
      <w:r>
        <w:t xml:space="preserve">6. References</w:t>
      </w:r>
    </w:p>
    <w:p>
      <w:pPr>
        <w:numPr>
          <w:ilvl w:val="0"/>
          <w:numId w:val="1005"/>
        </w:numPr>
        <w:pStyle w:val="Compact"/>
      </w:pPr>
      <w:r>
        <w:t xml:space="preserve">Cape Town City Council (2019). Water and Sanitation By-laws.</w:t>
      </w:r>
    </w:p>
    <w:p>
      <w:pPr>
        <w:numPr>
          <w:ilvl w:val="0"/>
          <w:numId w:val="1005"/>
        </w:numPr>
        <w:pStyle w:val="Compact"/>
      </w:pPr>
      <w:r>
        <w:t xml:space="preserve">DWS (Department of Water and Sanitation) (2017). National Water Act Amendments.</w:t>
      </w:r>
    </w:p>
    <w:p>
      <w:pPr>
        <w:numPr>
          <w:ilvl w:val="0"/>
          <w:numId w:val="1005"/>
        </w:numPr>
        <w:pStyle w:val="Compact"/>
      </w:pPr>
      <w:r>
        <w:t xml:space="preserve">Gauteng Provincial Government &amp; Western Cape Govt. Joint Reports on Municipal Service Delivery in Informal Settlements.</w:t>
      </w:r>
    </w:p>
    <w:p>
      <w:pPr>
        <w:numPr>
          <w:ilvl w:val="0"/>
          <w:numId w:val="1005"/>
        </w:numPr>
        <w:pStyle w:val="Compact"/>
      </w:pPr>
      <w:r>
        <w:t xml:space="preserve">SANS 10252-1: Code of Practice for the Design of Low Pressure Water Installations for Buildings.</w:t>
      </w:r>
    </w:p>
    <w:p>
      <w:pPr>
        <w:numPr>
          <w:ilvl w:val="0"/>
          <w:numId w:val="1005"/>
        </w:numPr>
        <w:pStyle w:val="Compact"/>
      </w:pPr>
      <w:r>
        <w:t xml:space="preserve">Urban Development Institute of Southern Africa (UDISA) Journal. (Various Issues). Articles on Cape Town Water Crisis Impacts.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Plumber Poster Presentation: South Africa Cape Town</dc:title>
  <dc:creator/>
  <dc:language>en</dc:language>
  <cp:keywords/>
  <dcterms:created xsi:type="dcterms:W3CDTF">2026-07-29T22:33:30Z</dcterms:created>
  <dcterms:modified xsi:type="dcterms:W3CDTF">2026-07-29T22:33:30Z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