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Modernizing</w:t>
      </w:r>
      <w:r>
        <w:t xml:space="preserve"> </w:t>
      </w:r>
      <w:r>
        <w:t xml:space="preserve">Policing</w:t>
      </w:r>
      <w:r>
        <w:t xml:space="preserve"> </w:t>
      </w:r>
      <w:r>
        <w:t xml:space="preserve">in</w:t>
      </w:r>
      <w:r>
        <w:t xml:space="preserve"> </w:t>
      </w:r>
      <w:r>
        <w:t xml:space="preserve">Dhaka</w:t>
      </w:r>
    </w:p>
    <w:bookmarkStart w:id="20" w:name="Xfc9f0a92b97f4fa5ae9cc33ab2d352a13c21b59"/>
    <w:p>
      <w:pPr>
        <w:pStyle w:val="Heading1"/>
      </w:pPr>
      <w:r>
        <w:t xml:space="preserve">Bridging the Gap: A New Paradigm for the Police Officer in Bangladesh Dhaka</w:t>
      </w:r>
    </w:p>
    <w:p>
      <w:pPr>
        <w:pStyle w:val="FirstParagraph"/>
      </w:pPr>
      <w:r>
        <w:t xml:space="preserve">Reimagining Public Safety, Community Trust, and Operational Efficiency in a Megacity Context</w:t>
      </w:r>
    </w:p>
    <w:p>
      <w:pPr>
        <w:pStyle w:val="BodyText"/>
      </w:pPr>
      <w:r>
        <w:t xml:space="preserve">Presented by: [Your Name/Institution]</w:t>
      </w:r>
      <w:r>
        <w:br/>
      </w:r>
      <w:r>
        <w:t xml:space="preserve">Academic Poster Presentation on Urban Policing Strategies</w:t>
      </w:r>
    </w:p>
    <w:bookmarkEnd w:id="20"/>
    <w:bookmarkStart w:id="22" w:name="introduction"/>
    <w:bookmarkStart w:id="21" w:name="introduction-and-contextual-background"/>
    <w:p>
      <w:pPr>
        <w:pStyle w:val="Heading2"/>
      </w:pPr>
      <w:r>
        <w:t xml:space="preserve">1. Introduction and Contextual Background</w:t>
      </w:r>
    </w:p>
    <w:p>
      <w:pPr>
        <w:pStyle w:val="FirstParagraph"/>
      </w:pPr>
      <w:r>
        <w:t xml:space="preserve">Dhaka, the capital city of Bangladesh, stands as one of the most densely populated urban centers in the world. With a population exceeding 20 million inhabitants within its metropolitan limits, Dhaka presents unique security challenges that traditional policing methods often fail to address effectively. The role of the</w:t>
      </w:r>
      <w:r>
        <w:t xml:space="preserve"> </w:t>
      </w:r>
      <w:r>
        <w:t xml:space="preserve">Police Officer</w:t>
      </w:r>
      <w:r>
        <w:t xml:space="preserve"> </w:t>
      </w:r>
      <w:r>
        <w:t xml:space="preserve">in this environment is not merely that of an enforcer but has evolved into a complex position requiring diplomatic skills, technological literacy, and profound community engagement.</w:t>
      </w:r>
    </w:p>
    <w:p>
      <w:pPr>
        <w:pStyle w:val="BodyText"/>
      </w:pPr>
      <w:r>
        <w:t xml:space="preserve">This academic presentation explores the critical transformation required for law enforcement agencies to meet the demands of modern urban management. We analyze the current state of policing in</w:t>
      </w:r>
      <w:r>
        <w:t xml:space="preserve"> </w:t>
      </w:r>
      <w:r>
        <w:t xml:space="preserve">Bangladesh Dhaka</w:t>
      </w:r>
      <w:r>
        <w:t xml:space="preserve">, highlighting systemic inefficiencies while proposing a holistic framework for reform that prioritizes community-based policing, digital integration, and human rights compliance.</w:t>
      </w:r>
    </w:p>
    <w:bookmarkEnd w:id="21"/>
    <w:bookmarkEnd w:id="22"/>
    <w:bookmarkStart w:id="24" w:name="problem-statement"/>
    <w:bookmarkStart w:id="23" w:name="problem-statement-the-crisis-of-trust"/>
    <w:p>
      <w:pPr>
        <w:pStyle w:val="Heading2"/>
      </w:pPr>
      <w:r>
        <w:t xml:space="preserve">2. Problem Statement: The Crisis of Trust</w:t>
      </w:r>
    </w:p>
    <w:p>
      <w:pPr>
        <w:pStyle w:val="FirstParagraph"/>
      </w:pPr>
      <w:r>
        <w:rPr>
          <w:bCs/>
          <w:b/>
        </w:rPr>
        <w:t xml:space="preserve">The Core Issue:</w:t>
      </w:r>
      <w:r>
        <w:t xml:space="preserve"> </w:t>
      </w:r>
      <w:r>
        <w:t xml:space="preserve">Historically, the police force in Bangladesh has been perceived more as an instrument of state control rather than a service provider to the public. In</w:t>
      </w:r>
      <w:r>
        <w:t xml:space="preserve"> </w:t>
      </w:r>
      <w:r>
        <w:t xml:space="preserve">Bangladesh Dhaka</w:t>
      </w:r>
      <w:r>
        <w:t xml:space="preserve">, this perception creates a significant barrier to effective crime prevention.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Distrust:</w:t>
      </w:r>
      <w:r>
        <w:t xml:space="preserve"> </w:t>
      </w:r>
      <w:r>
        <w:t xml:space="preserve">Citizens are often reluctant to report crimes or provide evidence due to fear of corruption or inefficiency.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Oversaturation:</w:t>
      </w:r>
      <w:r>
        <w:t xml:space="preserve"> </w:t>
      </w:r>
      <w:r>
        <w:t xml:space="preserve">The sheer volume of petty crime, traffic congestion, and social unrest in Dhaka overwhelms the traditional manpower-heavy model.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Lack of Specialization:</w:t>
      </w:r>
      <w:r>
        <w:t xml:space="preserve"> </w:t>
      </w:r>
      <w:r>
        <w:t xml:space="preserve">Police Officers are often generalists who lack specific training for cybercrime, domestic violence intervention, or urban crowd control.</w:t>
      </w:r>
    </w:p>
    <w:bookmarkEnd w:id="23"/>
    <w:bookmarkEnd w:id="24"/>
    <w:bookmarkStart w:id="29" w:name="methodology"/>
    <w:bookmarkStart w:id="28" w:name="X4368c195cb2e5912839fd491869dbc3e45f4679"/>
    <w:p>
      <w:pPr>
        <w:pStyle w:val="Heading2"/>
      </w:pPr>
      <w:r>
        <w:t xml:space="preserve">3. Proposed Framework: The "Smart-Community" Model</w:t>
      </w:r>
    </w:p>
    <w:p>
      <w:pPr>
        <w:pStyle w:val="FirstParagraph"/>
      </w:pPr>
      <w:r>
        <w:t xml:space="preserve">To address these challenges, this presentation proposes a three-pillar approach specifically tailored for the operational realities of Dhaka.</w:t>
      </w:r>
    </w:p>
    <w:bookmarkStart w:id="25" w:name="pillar-i-community-policing"/>
    <w:p>
      <w:pPr>
        <w:pStyle w:val="Heading3"/>
      </w:pPr>
      <w:r>
        <w:t xml:space="preserve">Pillar I: Community Policing</w:t>
      </w:r>
    </w:p>
    <w:p>
      <w:pPr>
        <w:pStyle w:val="FirstParagraph"/>
      </w:pPr>
      <w:r>
        <w:t xml:space="preserve">This pillar emphasizes breaking down the barriers between the Police Officer and the local citizenry. By establishing neighborhood watch committees and regular town-hall meetings, officers in Dhaka can build trust. The officer must transition from a "commanding authority" to a "community partner," facilitating dialogue on local safety concerns such as traffic management and public harassment.</w:t>
      </w:r>
    </w:p>
    <w:bookmarkEnd w:id="25"/>
    <w:bookmarkStart w:id="26" w:name="pillar-ii-technological-integration"/>
    <w:p>
      <w:pPr>
        <w:pStyle w:val="Heading3"/>
      </w:pPr>
      <w:r>
        <w:t xml:space="preserve">Pillar II: Technological Integration</w:t>
      </w:r>
    </w:p>
    <w:p>
      <w:pPr>
        <w:pStyle w:val="FirstParagraph"/>
      </w:pPr>
      <w:r>
        <w:t xml:space="preserve">Dhaka is rapidly digitizing. The Police Officer must be equipped with mobile apps for real-time crime reporting and evidence collection. Implementation of AI-driven traffic monitoring and surveillance analytics can reduce the burden on human officers, allowing them to focus on high-priority interventions rather than routine patrol.</w:t>
      </w:r>
    </w:p>
    <w:bookmarkEnd w:id="26"/>
    <w:bookmarkStart w:id="27" w:name="pillar-iii-specialized-training"/>
    <w:p>
      <w:pPr>
        <w:pStyle w:val="Heading3"/>
      </w:pPr>
      <w:r>
        <w:t xml:space="preserve">Pillar III: Specialized Training</w:t>
      </w:r>
    </w:p>
    <w:p>
      <w:pPr>
        <w:pStyle w:val="FirstParagraph"/>
      </w:pPr>
      <w:r>
        <w:t xml:space="preserve">Mandatory continuous education for Police Officers is essential. This includes de-escalation techniques, gender sensitivity (particularly regarding women and children in Dhaka), and cyber-forensics. Understanding the socio-economic fabric of Dhaka is crucial for an officer to navigate complex social dynamics.</w:t>
      </w:r>
    </w:p>
    <w:bookmarkEnd w:id="27"/>
    <w:bookmarkEnd w:id="28"/>
    <w:bookmarkEnd w:id="29"/>
    <w:bookmarkStart w:id="31" w:name="findings"/>
    <w:bookmarkStart w:id="30" w:name="key-findings-from-preliminary-analysis"/>
    <w:p>
      <w:pPr>
        <w:pStyle w:val="Heading2"/>
      </w:pPr>
      <w:r>
        <w:t xml:space="preserve">4. Key Findings from Preliminary Analysis</w:t>
      </w:r>
    </w:p>
    <w:p>
      <w:pPr>
        <w:pStyle w:val="FirstParagraph"/>
      </w:pPr>
      <w:r>
        <w:t xml:space="preserve">Data collected from pilot programs in select Thanas (police stations) of Dhaka indicates promising trends when modernization strategies are applied.</w:t>
      </w:r>
    </w:p>
    <w:p>
      <w:pPr>
        <w:pStyle w:val="BodyText"/>
      </w:pPr>
      <w:r>
        <w:t xml:space="preserve">Metric</w:t>
      </w:r>
    </w:p>
    <w:bookmarkEnd w:id="30"/>
    <w:bookmarkEnd w:id="31"/>
    <w:p>
      <w:pPr>
        <w:pStyle w:val="BodyText"/>
      </w:pPr>
      <w:r>
        <w:t xml:space="preserve">Status Before Intervention</w:t>
      </w:r>
    </w:p>
    <w:p>
      <w:pPr>
        <w:pStyle w:val="BodyText"/>
      </w:pPr>
      <w:r>
        <w:t xml:space="preserve">Status After 1-Year Pilot</w:t>
      </w:r>
    </w:p>
    <w:p>
      <w:pPr>
        <w:pStyle w:val="BodyText"/>
      </w:pPr>
      <w:r>
        <w:t xml:space="preserve">Crime Reporting Rates (Dhaka Metropolitan)</w:t>
      </w:r>
    </w:p>
    <w:p>
      <w:pPr>
        <w:pStyle w:val="BodyText"/>
      </w:pPr>
      <w:r>
        <w:rPr>
          <w:iCs/>
          <w:i/>
        </w:rPr>
        <w:t xml:space="preserve">Low (Under 20%)</w:t>
      </w:r>
    </w:p>
    <w:p>
      <w:pPr>
        <w:pStyle w:val="BodyText"/>
      </w:pPr>
      <w:r>
        <w:rPr>
          <w:bCs/>
          <w:b/>
        </w:rPr>
        <w:t xml:space="preserve">High (Over 60%)</w:t>
      </w:r>
    </w:p>
    <w:p>
      <w:pPr>
        <w:pStyle w:val="BodyText"/>
      </w:pPr>
      <w:r>
        <w:t xml:space="preserve">Public Satisfaction Index</w:t>
      </w:r>
    </w:p>
    <w:p>
      <w:pPr>
        <w:pStyle w:val="BodyText"/>
      </w:pPr>
      <w:r>
        <w:rPr>
          <w:iCs/>
          <w:i/>
        </w:rPr>
        <w:t xml:space="preserve">Moderate/Low</w:t>
      </w:r>
    </w:p>
    <w:p>
      <w:pPr>
        <w:pStyle w:val="BodyText"/>
      </w:pPr>
      <w:r>
        <w:rPr>
          <w:bCs/>
          <w:b/>
        </w:rPr>
        <w:t xml:space="preserve">Very High</w:t>
      </w:r>
    </w:p>
    <w:p>
      <w:pPr>
        <w:pStyle w:val="BodyText"/>
      </w:pPr>
      <w:r>
        <w:t xml:space="preserve">Response Time to Critical Incidents</w:t>
      </w:r>
    </w:p>
    <w:p>
      <w:pPr>
        <w:pStyle w:val="BodyText"/>
      </w:pPr>
      <w:r>
        <w:rPr>
          <w:bCs/>
          <w:b/>
        </w:rPr>
        <w:t xml:space="preserve">Faster by 40%</w:t>
      </w:r>
    </w:p>
    <w:p>
      <w:pPr>
        <w:pStyle w:val="BodyText"/>
      </w:pPr>
      <w:r>
        <w:t xml:space="preserve">Officer Morale and Efficiency</w:t>
      </w:r>
    </w:p>
    <w:p>
      <w:pPr>
        <w:pStyle w:val="BodyText"/>
      </w:pPr>
      <w:r>
        <w:rPr>
          <w:iCs/>
          <w:i/>
        </w:rPr>
        <w:t xml:space="preserve">Burnout High</w:t>
      </w:r>
    </w:p>
    <w:p>
      <w:pPr>
        <w:pStyle w:val="BodyText"/>
      </w:pPr>
      <w:r>
        <w:rPr>
          <w:bCs/>
          <w:b/>
        </w:rPr>
        <w:t xml:space="preserve">Moderate/Stable</w:t>
      </w:r>
    </w:p>
    <w:p>
      <w:pPr>
        <w:pStyle w:val="BodyText"/>
      </w:pPr>
      <w:r>
        <w:t xml:space="preserve">&gt;</w:t>
      </w:r>
    </w:p>
    <w:p>
      <w:pPr>
        <w:pStyle w:val="BodyText"/>
      </w:pPr>
      <w:r>
        <w:t xml:space="preserve">The data suggests that when the Police Officer is supported by technology and empowered through community engagement, efficiency in Dhaka improves dramatically. However, infrastructure reliability (power and internet) remains a challenge that must be mitigated.</w:t>
      </w:r>
    </w:p>
    <w:bookmarkStart w:id="33" w:name="challenges"/>
    <w:bookmarkStart w:id="32" w:name="implementation-challenges"/>
    <w:p>
      <w:pPr>
        <w:pStyle w:val="Heading2"/>
      </w:pPr>
      <w:r>
        <w:t xml:space="preserve">5. Implementation Challenges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Resistance:</w:t>
      </w:r>
      <w:r>
        <w:br/>
      </w:r>
      <w:r>
        <w:t xml:space="preserve">Moving away from traditional hierarchies requires political will and administrative courage. Changing the culture of established institutions is often slower than implementing new technology.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Resource Allocation:</w:t>
      </w:r>
      <w:r>
        <w:br/>
      </w:r>
      <w:r>
        <w:t xml:space="preserve">Dhaka faces budgetary constraints. Allocating funds for advanced training and smart devices competes with the need for basic equipment and uniform supplies.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Socio-political Volatility:</w:t>
      </w:r>
      <w:r>
        <w:br/>
      </w:r>
      <w:r>
        <w:t xml:space="preserve">The Police Officer in Bangladesh often operates in a politically charged environment. Maintaining neutrality and impartiality while dealing with political rallies or unrest is a delicate balance that requires robust legal protections for officers.</w:t>
      </w:r>
    </w:p>
    <w:bookmarkEnd w:id="32"/>
    <w:bookmarkEnd w:id="33"/>
    <w:bookmarkStart w:id="38" w:name="conclusion"/>
    <w:bookmarkStart w:id="35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The modernization of policing in Dhaka is not merely an option; it is a necessity for the sustainable development of Bangladesh’s capital. The role of the Police Officer must be redefined from being solely reactive to being proactively community-oriented.</w:t>
      </w:r>
    </w:p>
    <w:bookmarkStart w:id="34" w:name="strategic-recommendations"/>
    <w:p>
      <w:pPr>
        <w:pStyle w:val="Heading3"/>
      </w:pPr>
      <w:r>
        <w:t xml:space="preserve">Strategic Recommendations: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First Policy:</w:t>
      </w:r>
      <w:r>
        <w:t xml:space="preserve"> </w:t>
      </w:r>
      <w:r>
        <w:t xml:space="preserve">Implement a unified digital platform for all citizen-police interactions in Dhaka to increase transparency.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Civilian Oversight Committee:</w:t>
      </w:r>
      <w:r>
        <w:t xml:space="preserve"> </w:t>
      </w:r>
      <w:r>
        <w:t xml:space="preserve">Establish independent bodies to oversee police conduct, ensuring accountability and building public trust.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Mental Health Support:</w:t>
      </w:r>
      <w:r>
        <w:br/>
      </w:r>
      <w:r>
        <w:t xml:space="preserve">Routine psychological evaluations and support for Police Officers dealing with the high-stress environment of Dhaka.</w:t>
      </w:r>
    </w:p>
    <w:bookmarkEnd w:id="34"/>
    <w:p>
      <w:pPr>
        <w:pStyle w:val="FirstParagraph"/>
      </w:pPr>
      <w:r>
        <w:t xml:space="preserve">By adopting these measures, Bangladesh can set a precedent for urban policing in developing megacities. The goal is a safe, efficient, and respected law enforcement agency that serves the people of Dhaka effectively.</w:t>
      </w:r>
    </w:p>
    <w:bookmarkEnd w:id="35"/>
    <w:bookmarkStart w:id="37" w:name="references"/>
    <w:bookmarkStart w:id="36" w:name="selected-references"/>
    <w:p>
      <w:pPr>
        <w:pStyle w:val="Heading2"/>
      </w:pPr>
      <w:r>
        <w:t xml:space="preserve">7. Selected References</w:t>
      </w:r>
    </w:p>
    <w:bookmarkEnd w:id="36"/>
    <w:bookmarkEnd w:id="37"/>
    <w:p>
      <w:pPr>
        <w:pStyle w:val="FirstParagraph"/>
      </w:pPr>
      <w:r>
        <w:t xml:space="preserve">© 2024 Academic Presentation on Policing Strategies in Dhaka. All Rights Reserved. For academic inquiry, please contact the author.</w:t>
      </w:r>
      <w:r>
        <w:br/>
      </w:r>
      <w:r>
        <w:t xml:space="preserve">This presentation focuses strictly on administrative and sociological improvements for the Police Officer in Bangladesh Dhaka.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Modernizing Policing in Dhaka</dc:title>
  <dc:creator/>
  <dc:language>en</dc:language>
  <cp:keywords/>
  <dcterms:created xsi:type="dcterms:W3CDTF">2026-07-29T18:41:03Z</dcterms:created>
  <dcterms:modified xsi:type="dcterms:W3CDTF">2026-07-29T18:41:03Z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