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in</w:t>
      </w:r>
      <w:r>
        <w:t xml:space="preserve"> </w:t>
      </w:r>
      <w:r>
        <w:t xml:space="preserve">Jakarta</w:t>
      </w:r>
    </w:p>
    <w:bookmarkStart w:id="20" w:name="X01c2ba8648bcfa0b1e82c9306c046da0c2c2534"/>
    <w:p>
      <w:pPr>
        <w:pStyle w:val="Heading1"/>
      </w:pPr>
      <w:r>
        <w:t xml:space="preserve">Modernizing the Badge: Challenges and Opportunities for the Police Officer in Indonesia Jakarta</w:t>
      </w:r>
    </w:p>
    <w:p>
      <w:pPr>
        <w:pStyle w:val="FirstParagraph"/>
      </w:pPr>
      <w:r>
        <w:t xml:space="preserve">An Academic Poster Presentation on Community Policing, Digital Integration, and Public Trust</w:t>
      </w:r>
    </w:p>
    <w:p>
      <w:pPr>
        <w:pStyle w:val="BodyText"/>
      </w:pPr>
      <w:r>
        <w:rPr>
          <w:bCs/>
          <w:b/>
        </w:rPr>
        <w:t xml:space="preserve">Presented by:</w:t>
      </w:r>
      <w:r>
        <w:t xml:space="preserve"> </w:t>
      </w:r>
      <w:r>
        <w:t xml:space="preserve">Department of Criminology and Public Safety Policy</w:t>
      </w:r>
      <w:r>
        <w:br/>
      </w:r>
      <w:r>
        <w:t xml:space="preserve">Conference on Urban Security in Southeast Asia</w:t>
      </w:r>
      <w:r>
        <w:br/>
      </w:r>
      <w:r>
        <w:t xml:space="preserve">Location: Indonesia Jakarta</w:t>
      </w:r>
    </w:p>
    <w:bookmarkEnd w:id="20"/>
    <w:bookmarkStart w:id="21" w:name="abstract"/>
    <w:p>
      <w:pPr>
        <w:pStyle w:val="Heading2"/>
      </w:pPr>
      <w:r>
        <w:t xml:space="preserve">Abstract</w:t>
      </w:r>
    </w:p>
    <w:p>
      <w:pPr>
        <w:pStyle w:val="FirstParagraph"/>
      </w:pPr>
      <w:r>
        <w:t xml:space="preserve">This academic presentation examines the evolving role of the Police Officer within the dynamic urban landscape of Indonesia Jakarta. As one of the most densely populated metropolitan areas in Southeast Asia, Indonesia Jakarta presents unique security challenges that require a reimagining of traditional policing strategies. This study analyzes recent initiatives aimed at transforming the perception and operational capacity of law enforcement personnel, focusing on community engagement, digital surveillance integration, and human rights compliance.</w:t>
      </w:r>
    </w:p>
    <w:p>
      <w:pPr>
        <w:pStyle w:val="BodyText"/>
      </w:pPr>
      <w:r>
        <w:t xml:space="preserve">The primary objective is to evaluate how modernizing the Police Officer's toolkit in Indonesia Jakarta can enhance public safety while restoring trust between the state apparatus and its citizens. Through a mixed-methods approach involving survey data from residents of Indonesia Jakarta and field observations of police stations across the city, this research highlights critical gaps in current practices and proposes actionable frameworks for future development.</w:t>
      </w:r>
    </w:p>
    <w:bookmarkEnd w:id="21"/>
    <w:bookmarkStart w:id="22" w:name="introduction-and-context"/>
    <w:p>
      <w:pPr>
        <w:pStyle w:val="Heading2"/>
      </w:pPr>
      <w:r>
        <w:t xml:space="preserve">Introduction and Context</w:t>
      </w:r>
    </w:p>
    <w:p>
      <w:pPr>
        <w:pStyle w:val="FirstParagraph"/>
      </w:pPr>
      <w:r>
        <w:t xml:space="preserve">The city of Indonesia Jakarta serves as the political and economic heart of the nation. However, rapid urbanization has led to complex socio-economic disparities that directly impact crime rates and public order. The Police Officer in this context is not merely an enforcer of laws but a first responder to social unrest, traffic congestion issues, and community disputes.</w:t>
      </w:r>
    </w:p>
    <w:p>
      <w:pPr>
        <w:pStyle w:val="BodyText"/>
      </w:pPr>
      <w:r>
        <w:rPr>
          <w:bCs/>
          <w:b/>
        </w:rPr>
        <w:t xml:space="preserve">Key Contextual Factors:</w:t>
      </w:r>
    </w:p>
    <w:p>
      <w:pPr>
        <w:numPr>
          <w:ilvl w:val="0"/>
          <w:numId w:val="1001"/>
        </w:numPr>
        <w:pStyle w:val="Compact"/>
      </w:pPr>
      <w:r>
        <w:rPr>
          <w:bCs/>
          <w:b/>
        </w:rPr>
        <w:t xml:space="preserve">Density:</w:t>
      </w:r>
      <w:r>
        <w:t xml:space="preserve"> </w:t>
      </w:r>
      <w:r>
        <w:t xml:space="preserve">The high population density in Indonesia Jakarta requires rapid deployment strategies that traditional beat policing cannot always satisfy.</w:t>
      </w:r>
    </w:p>
    <w:p>
      <w:pPr>
        <w:numPr>
          <w:ilvl w:val="0"/>
          <w:numId w:val="1001"/>
        </w:numPr>
        <w:pStyle w:val="Compact"/>
      </w:pPr>
      <w:r>
        <w:rPr>
          <w:bCs/>
          <w:b/>
        </w:rPr>
        <w:t xml:space="preserve">Cultural Sensitivity:</w:t>
      </w:r>
      <w:r>
        <w:t xml:space="preserve"> </w:t>
      </w:r>
      <w:r>
        <w:t xml:space="preserve">Officers must navigate diverse cultural and religious landscapes inherent to Indonesia Jakarta's demographic makeup.</w:t>
      </w:r>
    </w:p>
    <w:p>
      <w:pPr>
        <w:numPr>
          <w:ilvl w:val="0"/>
          <w:numId w:val="1001"/>
        </w:numPr>
        <w:pStyle w:val="Compact"/>
      </w:pPr>
      <w:r>
        <w:t xml:space="preserve">Digital Divide:</w:t>
      </w:r>
    </w:p>
    <w:p>
      <w:pPr>
        <w:numPr>
          <w:ilvl w:val="0"/>
          <w:numId w:val="1000"/>
        </w:numPr>
        <w:pStyle w:val="Compact"/>
      </w:pPr>
      <w:r>
        <w:t xml:space="preserve">: The integration of technology in policing varies significantly across districts, creating uneven standards of service for the Police Officer.</w:t>
      </w:r>
    </w:p>
    <w:p>
      <w:pPr>
        <w:pStyle w:val="FirstParagraph"/>
      </w:pPr>
      <w:r>
        <w:t xml:space="preserve">This poster argues that effective policing in Indonesia Jakarta depends on shifting from a reactive model to a proactive, intelligence-led approach that empowers the individual Police Officer with better resources and training.</w:t>
      </w:r>
    </w:p>
    <w:bookmarkEnd w:id="22"/>
    <w:bookmarkStart w:id="23" w:name="methodology"/>
    <w:p>
      <w:pPr>
        <w:pStyle w:val="Heading2"/>
      </w:pPr>
      <w:r>
        <w:t xml:space="preserve">Methodology</w:t>
      </w:r>
    </w:p>
    <w:p>
      <w:pPr>
        <w:pStyle w:val="FirstParagraph"/>
      </w:pPr>
      <w:r>
        <w:t xml:space="preserve">This research employs a multi-faceted methodology to ensure a comprehensive analysis of the Police Officer's role in Indonesia Jakarta.</w:t>
      </w:r>
    </w:p>
    <w:p>
      <w:pPr>
        <w:numPr>
          <w:ilvl w:val="0"/>
          <w:numId w:val="1002"/>
        </w:numPr>
        <w:pStyle w:val="Compact"/>
      </w:pPr>
      <w:r>
        <w:rPr>
          <w:bCs/>
          <w:b/>
        </w:rPr>
        <w:t xml:space="preserve">Surveys:</w:t>
      </w:r>
      <w:r>
        <w:t xml:space="preserve"> </w:t>
      </w:r>
      <w:r>
        <w:t xml:space="preserve">Questionnaires were distributed to five thousand residents across ten districts of Indonesia Jakarta. These surveys assessed public perception of police efficacy, fairness, and approachability.</w:t>
      </w:r>
    </w:p>
    <w:p>
      <w:pPr>
        <w:numPr>
          <w:ilvl w:val="0"/>
          <w:numId w:val="1002"/>
        </w:numPr>
        <w:pStyle w:val="Compact"/>
      </w:pPr>
      <w:r>
        <w:rPr>
          <w:bCs/>
          <w:b/>
        </w:rPr>
        <w:t xml:space="preserve">In-Depth Interviews:</w:t>
      </w:r>
      <w:r>
        <w:t xml:space="preserve"> </w:t>
      </w:r>
      <w:r>
        <w:t xml:space="preserve">Semi-structured interviews were conducted with one hundred and fifty Police Officers currently serving in Indonesia Jakarta. Topics included daily operational challenges, access to technology, and feelings of institutional support.</w:t>
      </w:r>
    </w:p>
    <w:p>
      <w:pPr>
        <w:numPr>
          <w:ilvl w:val="0"/>
          <w:numId w:val="1002"/>
        </w:numPr>
        <w:pStyle w:val="Compact"/>
      </w:pPr>
      <w:r>
        <w:rPr>
          <w:bCs/>
          <w:b/>
        </w:rPr>
        <w:t xml:space="preserve">Case Studies:</w:t>
      </w:r>
      <w:r>
        <w:t xml:space="preserve"> </w:t>
      </w:r>
      <w:r>
        <w:t xml:space="preserve">Detailed analysis of three pilot community policing programs launched recently in specific zones of Indonesia Jakarta to test new interaction models between the Police Officer and local communities.</w:t>
      </w:r>
    </w:p>
    <w:p>
      <w:pPr>
        <w:pStyle w:val="FirstParagraph"/>
      </w:pPr>
      <w:r>
        <w:t xml:space="preserve">Data was analyzed using statistical software to identify correlations between police visibility, community engagement levels, and reported crime incidents. The focus remained strictly on the operational reality of the Police Officer within the specific geographic and cultural boundaries of Indonesia Jakarta.</w:t>
      </w:r>
    </w:p>
    <w:bookmarkEnd w:id="23"/>
    <w:bookmarkStart w:id="24" w:name="X17ad977315df07504cc23559d770692eeed9e94"/>
    <w:p>
      <w:pPr>
        <w:pStyle w:val="Heading2"/>
      </w:pPr>
      <w:r>
        <w:t xml:space="preserve">Findings: The State of Policing in Indonesia Jakarta</w:t>
      </w:r>
    </w:p>
    <w:p>
      <w:pPr>
        <w:pStyle w:val="FirstParagraph"/>
      </w:pPr>
      <w:r>
        <w:t xml:space="preserve">The data reveals a complex picture for the Police Officer in Indonesia Jakarta. While physical presence is high, trust levels remain fragile.</w:t>
      </w:r>
    </w:p>
    <w:p>
      <w:pPr>
        <w:numPr>
          <w:ilvl w:val="0"/>
          <w:numId w:val="1003"/>
        </w:numPr>
        <w:pStyle w:val="Compact"/>
      </w:pPr>
      <w:r>
        <w:rPr>
          <w:bCs/>
          <w:b/>
        </w:rPr>
        <w:t xml:space="preserve">Distrust and Distance:</w:t>
      </w:r>
      <w:r>
        <w:t xml:space="preserve"> </w:t>
      </w:r>
      <w:r>
        <w:t xml:space="preserve">Forty percent of respondents in Indonesia Jakarta reported feeling unsafe interacting with the police, citing past experiences of corruption or rudeness as primary reasons. This finding underscores the urgent need for behavioral training for every Police Officer.</w:t>
      </w:r>
    </w:p>
    <w:p>
      <w:pPr>
        <w:numPr>
          <w:ilvl w:val="0"/>
          <w:numId w:val="1003"/>
        </w:numPr>
        <w:pStyle w:val="Compact"/>
      </w:pPr>
      <w:r>
        <w:t xml:space="preserve">Tech Adoption Gaps:</w:t>
      </w:r>
    </w:p>
    <w:p>
      <w:pPr>
        <w:numPr>
          <w:ilvl w:val="0"/>
          <w:numId w:val="1000"/>
        </w:numPr>
        <w:pStyle w:val="Compact"/>
      </w:pPr>
      <w:r>
        <w:t xml:space="preserve">: While digital platforms like e-tytan have been introduced to streamline reporting, many older Police Officers in Indonesia Jakarta lack the digital literacy to fully utilize these tools. This creates a bottleneck where data collected by community members is not efficiently processed by the officer on duty.</w:t>
      </w:r>
    </w:p>
    <w:p>
      <w:pPr>
        <w:numPr>
          <w:ilvl w:val="0"/>
          <w:numId w:val="1003"/>
        </w:numPr>
        <w:pStyle w:val="Compact"/>
      </w:pPr>
      <w:r>
        <w:t xml:space="preserve">Community Expectations:</w:t>
      </w:r>
    </w:p>
    <w:p>
      <w:pPr>
        <w:numPr>
          <w:ilvl w:val="0"/>
          <w:numId w:val="1000"/>
        </w:numPr>
        <w:pStyle w:val="Compact"/>
      </w:pPr>
      <w:r>
        <w:t xml:space="preserve">: Residents of Indonesia Jakarta increasingly expect their Police Officer to be a problem-solver, not just an arrestor. There is a strong demand for mediation services in minor disputes, which often escalate due to lack of alternative conflict resolution mechanisms.</w:t>
      </w:r>
    </w:p>
    <w:p>
      <w:pPr>
        <w:pStyle w:val="FirstParagraph"/>
      </w:pPr>
      <w:r>
        <w:t xml:space="preserve">The findings suggest that the traditional hierarchical structure limits the autonomy of the Police Officer on the ground in Indonesia Jakarta, making it difficult to adapt to local community needs.</w:t>
      </w:r>
    </w:p>
    <w:bookmarkEnd w:id="24"/>
    <w:bookmarkStart w:id="25" w:name="discussion-and-implications"/>
    <w:p>
      <w:pPr>
        <w:pStyle w:val="Heading2"/>
      </w:pPr>
      <w:r>
        <w:t xml:space="preserve">Discussion and Implications</w:t>
      </w:r>
    </w:p>
    <w:p>
      <w:pPr>
        <w:pStyle w:val="FirstParagraph"/>
      </w:pPr>
      <w:r>
        <w:t xml:space="preserve">The implications for policy in Indonesia Jakarta are significant. The role of the Police Officer must be redefined through a lens of "Service-Oriented Policing."</w:t>
      </w:r>
    </w:p>
    <w:p>
      <w:pPr>
        <w:numPr>
          <w:ilvl w:val="0"/>
          <w:numId w:val="1004"/>
        </w:numPr>
        <w:pStyle w:val="Compact"/>
      </w:pPr>
      <w:r>
        <w:rPr>
          <w:bCs/>
          <w:b/>
        </w:rPr>
        <w:t xml:space="preserve">Human Rights Training:</w:t>
      </w:r>
      <w:r>
        <w:t xml:space="preserve"> </w:t>
      </w:r>
      <w:r>
        <w:t xml:space="preserve">Mandatory, recurring training on human rights and de-escalation techniques is required for all Police Officers in Indonesia Jakarta. This is essential to rebuild the social contract between the police force and the populace.</w:t>
      </w:r>
    </w:p>
    <w:p>
      <w:pPr>
        <w:numPr>
          <w:ilvl w:val="0"/>
          <w:numId w:val="1004"/>
        </w:numPr>
        <w:pStyle w:val="Compact"/>
      </w:pPr>
      <w:r>
        <w:t xml:space="preserve">Digital Literacy Programs:</w:t>
      </w:r>
    </w:p>
    <w:p>
      <w:pPr>
        <w:numPr>
          <w:ilvl w:val="0"/>
          <w:numId w:val="1000"/>
        </w:numPr>
        <w:pStyle w:val="Compact"/>
      </w:pPr>
      <w:r>
        <w:t xml:space="preserve">: The government must invest in continuous education for Police Officers regarding new surveillance and communication technologies. A digitally savvy Police Officer is more efficient and transparent in Indonesia Jakarta.</w:t>
      </w:r>
    </w:p>
    <w:p>
      <w:pPr>
        <w:numPr>
          <w:ilvl w:val="0"/>
          <w:numId w:val="1004"/>
        </w:numPr>
        <w:pStyle w:val="Compact"/>
      </w:pPr>
      <w:r>
        <w:t xml:space="preserve">Community Liaison Roles:</w:t>
      </w:r>
    </w:p>
    <w:p>
      <w:pPr>
        <w:numPr>
          <w:ilvl w:val="0"/>
          <w:numId w:val="1000"/>
        </w:numPr>
        <w:pStyle w:val="Compact"/>
      </w:pPr>
      <w:r>
        <w:t xml:space="preserve">: Establishing dedicated liaison officers within each district of Indonesia Jakarta can bridge the gap between the police station and neighborhood leaders (Rukun Warga). This allows for more nuanced understanding of local threats by the Police Officer.</w:t>
      </w:r>
    </w:p>
    <w:p>
      <w:pPr>
        <w:pStyle w:val="FirstParagraph"/>
      </w:pPr>
      <w:r>
        <w:t xml:space="preserve">Economic incentives and career progression paths should also be tied to community satisfaction metrics rather than just arrest quotas, thereby encouraging positive interactions for every Police Officer in Indonesia Jakarta.</w:t>
      </w:r>
    </w:p>
    <w:bookmarkEnd w:id="25"/>
    <w:bookmarkStart w:id="26" w:name="conclusion"/>
    <w:p>
      <w:pPr>
        <w:pStyle w:val="Heading2"/>
      </w:pPr>
      <w:r>
        <w:t xml:space="preserve">Conclusion</w:t>
      </w:r>
    </w:p>
    <w:p>
      <w:pPr>
        <w:pStyle w:val="FirstParagraph"/>
      </w:pPr>
      <w:r>
        <w:t xml:space="preserve">The future of security in Indonesia Jakarta hinges on the transformation of the Police Officer. By addressing systemic issues related to trust, technology, and training, authorities can create a more responsive and effective law enforcement agency. This academic presentation advocates for a holistic approach that respects the unique cultural fabric of Indonesia Jakarta while embracing modern policing standards.</w:t>
      </w:r>
    </w:p>
    <w:p>
      <w:pPr>
        <w:pStyle w:val="BodyText"/>
      </w:pPr>
      <w:r>
        <w:t xml:space="preserve">We conclude that when empowered with adequate resources and trained in community-centric methods, the Police Officer becomes a vital pillar of stability and progress in Indonesia Jakarta. Continued research and iterative policy adjustments are necessary to sustain these improvements.</w:t>
      </w:r>
    </w:p>
    <w:bookmarkEnd w:id="26"/>
    <w:bookmarkStart w:id="27" w:name="references"/>
    <w:p>
      <w:pPr>
        <w:pStyle w:val="Heading2"/>
      </w:pPr>
      <w:r>
        <w:t xml:space="preserve">References</w:t>
      </w:r>
    </w:p>
    <w:p>
      <w:pPr>
        <w:numPr>
          <w:ilvl w:val="0"/>
          <w:numId w:val="1005"/>
        </w:numPr>
        <w:pStyle w:val="Compact"/>
      </w:pPr>
      <w:r>
        <w:t xml:space="preserve">Ministry of Law and Human Rights Republic of Indonesia. (Year). Reports on Police Reform in Metropolitan Areas.</w:t>
      </w:r>
    </w:p>
    <w:p>
      <w:pPr>
        <w:numPr>
          <w:ilvl w:val="0"/>
          <w:numId w:val="1005"/>
        </w:numPr>
        <w:pStyle w:val="Compact"/>
      </w:pPr>
      <w:r>
        <w:t xml:space="preserve">Jakarta Provincial Police Data. (Year). Internal Crime Statistics and Community Survey Results for Indonesia Jakarta.</w:t>
      </w:r>
    </w:p>
    <w:p>
      <w:pPr>
        <w:numPr>
          <w:ilvl w:val="0"/>
          <w:numId w:val="1005"/>
        </w:numPr>
        <w:pStyle w:val="Compact"/>
      </w:pPr>
      <w:r>
        <w:t xml:space="preserve">Suseno, F.M., &amp; Wijaya, R. (Year). "Urban Policing Challenges in Southeast Asia." Journal of Asian Security Studies.</w:t>
      </w:r>
    </w:p>
    <w:p>
      <w:pPr>
        <w:numPr>
          <w:ilvl w:val="0"/>
          <w:numId w:val="1005"/>
        </w:numPr>
        <w:pStyle w:val="Compact"/>
      </w:pPr>
      <w:r>
        <w:t xml:space="preserve">World Bank Group. (Year). Urban Safety and Security in Indonesia: A Case Study of Indonesia Jakarta.</w:t>
      </w:r>
    </w:p>
    <w:p>
      <w:pPr>
        <w:pStyle w:val="FirstParagraph"/>
      </w:pPr>
      <w:r>
        <w:t xml:space="preserve">© Academic Conference on Urban Security 2023 | Presented in Indonesia Jakarta</w:t>
      </w:r>
    </w:p>
    <w:p>
      <w:pPr>
        <w:pStyle w:val="BodyText"/>
      </w:pPr>
      <w:r>
        <w:t xml:space="preserve">Contact: research@urbansecurity.ac.id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in Jakarta</dc:title>
  <dc:creator/>
  <dc:language>en</dc:language>
  <cp:keywords/>
  <dcterms:created xsi:type="dcterms:W3CDTF">2026-07-29T20:36:23Z</dcterms:created>
  <dcterms:modified xsi:type="dcterms:W3CDTF">2026-07-29T20:36:23Z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