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Police</w:t>
      </w:r>
      <w:r>
        <w:t xml:space="preserve"> </w:t>
      </w:r>
      <w:r>
        <w:t xml:space="preserve">Officer</w:t>
      </w:r>
      <w:r>
        <w:t xml:space="preserve"> </w:t>
      </w:r>
      <w:r>
        <w:t xml:space="preserve">Dynamics</w:t>
      </w:r>
      <w:r>
        <w:t xml:space="preserve"> </w:t>
      </w:r>
      <w:r>
        <w:t xml:space="preserve">in</w:t>
      </w:r>
      <w:r>
        <w:t xml:space="preserve"> </w:t>
      </w:r>
      <w:r>
        <w:t xml:space="preserve">Venezuela,</w:t>
      </w:r>
      <w:r>
        <w:t xml:space="preserve"> </w:t>
      </w:r>
      <w:r>
        <w:t xml:space="preserve">Caracas</w:t>
      </w:r>
    </w:p>
    <w:bookmarkStart w:id="29" w:name="X98fdb9955c9c379b250f3b6853c137ab8acd478"/>
    <w:p>
      <w:pPr>
        <w:pStyle w:val="Heading1"/>
      </w:pPr>
      <w:r>
        <w:t xml:space="preserve">Analyzing the Evolving Role of the Police Officer in Venezuela, Caracas</w:t>
      </w:r>
    </w:p>
    <w:p>
      <w:pPr>
        <w:pStyle w:val="FirstParagraph"/>
      </w:pPr>
      <w:r>
        <w:t xml:space="preserve">By Dr. Alejandro Martínez &amp; Research Team, Department of Criminology and Public Safety.</w:t>
      </w:r>
    </w:p>
    <w:bookmarkStart w:id="21" w:name="introduction"/>
    <w:bookmarkStart w:id="20" w:name="introduction-and-background"/>
    <w:p>
      <w:pPr>
        <w:pStyle w:val="Heading2"/>
      </w:pPr>
      <w:r>
        <w:t xml:space="preserve">Introduction and Background</w:t>
      </w:r>
    </w:p>
    <w:p>
      <w:pPr>
        <w:pStyle w:val="FirstParagraph"/>
      </w:pPr>
      <w:r>
        <w:t xml:space="preserve">The contemporary landscape of law enforcement in Venezuela presents a complex challenge that requires immediate academic attention. As the capital city, Caracas serves as the epicenter of national socio-political dynamics, making it the critical focal point for understanding modern policing strategies. The role of the Police Officer in Venezuela has fundamentally shifted over recent decades due to economic volatility, political polarization, and evolving crime patterns. This poster aims to dissect these changes by examining institutional frameworks and community relations.</w:t>
      </w:r>
    </w:p>
    <w:p>
      <w:pPr>
        <w:pStyle w:val="BodyText"/>
      </w:pPr>
      <w:r>
        <w:t xml:space="preserve">Venezuela's transition from a traditional national police model to integrated security forces under the Bolivarian National Police (PNB) has drastically altered how officers operate on the ground in Caracas. Our research investigates whether these structural reforms have successfully curbed urban violence or if they have introduced new challenges regarding accountability and operational efficacy within one of South America's most densely populated metropolitan areas.</w:t>
      </w:r>
    </w:p>
    <w:bookmarkEnd w:id="20"/>
    <w:bookmarkEnd w:id="21"/>
    <w:bookmarkStart w:id="22" w:name="methodology"/>
    <w:p>
      <w:pPr>
        <w:pStyle w:val="Heading2"/>
      </w:pPr>
      <w:r>
        <w:t xml:space="preserve">Methodology</w:t>
      </w:r>
    </w:p>
    <w:p>
      <w:pPr>
        <w:pStyle w:val="FirstParagraph"/>
      </w:pPr>
      <w:r>
        <w:t xml:space="preserve">To comprehensively evaluate the current state of policing in Caracas, this study employed a mixed-methods approach. Quantitative data was gathered from official crime statistics published by various non-governmental observatories between 2018 and 2023. These datasets allowed us to track trends in homicide rates, property crimes, and citizen complaints against law enforcement personnel across different municipal parishes of Caracas.</w:t>
      </w:r>
    </w:p>
    <w:p>
      <w:pPr>
        <w:pStyle w:val="BodyText"/>
      </w:pPr>
      <w:r>
        <w:t xml:space="preserve">Qualitatively, we conducted semi-structured interviews with forty active-duty Police Officers stationed in high-risk zones of the city. These interviews focused on their daily operational challenges, psychological stress levels, perceived legitimacy among citizens, and resource availability. Furthermore, focus groups were organized with neighborhood leaders to assess public perception of police interventions and community engagement efforts.</w:t>
      </w:r>
    </w:p>
    <w:bookmarkEnd w:id="22"/>
    <w:bookmarkStart w:id="24" w:name="results"/>
    <w:bookmarkStart w:id="23" w:name="key-findings"/>
    <w:p>
      <w:pPr>
        <w:pStyle w:val="Heading2"/>
      </w:pPr>
      <w:r>
        <w:t xml:space="preserve">Key Findings</w:t>
      </w:r>
    </w:p>
    <w:p>
      <w:pPr>
        <w:pStyle w:val="FirstParagraph"/>
      </w:pPr>
      <w:r>
        <w:t xml:space="preserve">The data reveals a stark dichotomy in the functioning of the Police Officer within Venezuela's capital. On one hand, there is an undeniable increase in visible patrol presence and militarized operations aimed at reclaiming territorial control from organized crime groups that have historically plagued Caracas neighborhoods like Petare and 23 de Enero.</w:t>
      </w:r>
    </w:p>
    <w:p>
      <w:pPr>
        <w:numPr>
          <w:ilvl w:val="0"/>
          <w:numId w:val="1001"/>
        </w:numPr>
        <w:pStyle w:val="Compact"/>
      </w:pPr>
      <w:r>
        <w:rPr>
          <w:bCs/>
          <w:b/>
        </w:rPr>
        <w:t xml:space="preserve">Institutional Trust Deficit:</w:t>
      </w:r>
      <w:r>
        <w:t xml:space="preserve"> </w:t>
      </w:r>
      <w:r>
        <w:t xml:space="preserve">Survey results indicate a profound lack of trust between citizens and the police. Many residents in Caracas report feeling intimidated rather than protected by uniformed officers.</w:t>
      </w:r>
    </w:p>
    <w:p>
      <w:pPr>
        <w:numPr>
          <w:ilvl w:val="0"/>
          <w:numId w:val="1001"/>
        </w:numPr>
        <w:pStyle w:val="Compact"/>
      </w:pPr>
      <w:r>
        <w:rPr>
          <w:bCs/>
          <w:b/>
        </w:rPr>
        <w:t xml:space="preserve">Economic Pressures on Officers:</w:t>
      </w:r>
      <w:r>
        <w:t xml:space="preserve"> </w:t>
      </w:r>
      <w:r>
        <w:t xml:space="preserve">A significant majority of interviewed Police Officers cited severe economic hardship as their primary concern. Low wages, coupled with hyperinflation, have created an environment where corruption and informal income generation are often seen as survival mechanisms rather than moral failings.</w:t>
      </w:r>
    </w:p>
    <w:p>
      <w:pPr>
        <w:numPr>
          <w:ilvl w:val="0"/>
          <w:numId w:val="1001"/>
        </w:numPr>
        <w:pStyle w:val="Compact"/>
      </w:pPr>
      <w:r>
        <w:rPr>
          <w:bCs/>
          <w:b/>
        </w:rPr>
        <w:t xml:space="preserve">Trauma and Burnout:</w:t>
      </w:r>
      <w:r>
        <w:t xml:space="preserve"> </w:t>
      </w:r>
      <w:r>
        <w:t xml:space="preserve">The qualitative interviews highlighted high levels of post-traumatic stress among officers in Caracas due to frequent exposure to extreme violence. There is a noted lack of adequate psychological support systems within the current institutional framework.</w:t>
      </w:r>
    </w:p>
    <w:bookmarkEnd w:id="23"/>
    <w:bookmarkEnd w:id="24"/>
    <w:bookmarkStart w:id="26" w:name="discussion"/>
    <w:bookmarkStart w:id="25" w:name="discussion-and-analysis"/>
    <w:p>
      <w:pPr>
        <w:pStyle w:val="Heading2"/>
      </w:pPr>
      <w:r>
        <w:t xml:space="preserve">Discussion and Analysis</w:t>
      </w:r>
    </w:p>
    <w:p>
      <w:pPr>
        <w:pStyle w:val="FirstParagraph"/>
      </w:pPr>
      <w:r>
        <w:t xml:space="preserve">The findings suggest that while the state has increased its coercive capacity, it has struggled to build a community-oriented policing model. In Caracas, the historical context of political violence means that many citizens view the Police Officer not as a public servant but as an agent of partisan enforcement. This perception severely hampers cooperation between communities and law enforcement, which is crucial for solving crimes effectively.</w:t>
      </w:r>
    </w:p>
    <w:p>
      <w:pPr>
        <w:pStyle w:val="BodyText"/>
      </w:pPr>
      <w:r>
        <w:t xml:space="preserve">Furthermore, the economic instability in Venezuela has eroded the professional identity of the Police Officer. When basic needs are unmet, maintaining ethical standards becomes exceptionally difficult. We argue that reforming policing in Caracas cannot be achieved through legislation alone; it requires comprehensive socio-economic support for officers and transparent mechanisms for accountability.</w:t>
      </w:r>
    </w:p>
    <w:bookmarkEnd w:id="25"/>
    <w:bookmarkEnd w:id="26"/>
    <w:bookmarkStart w:id="27" w:name="recommendations"/>
    <w:p>
      <w:pPr>
        <w:pStyle w:val="Heading2"/>
      </w:pPr>
      <w:r>
        <w:t xml:space="preserve">Recommendations</w:t>
      </w:r>
    </w:p>
    <w:p>
      <w:pPr>
        <w:pStyle w:val="FirstParagraph"/>
      </w:pPr>
      <w:r>
        <w:t xml:space="preserve">To address these multifaceted issues, we propose several strategic interventions tailored to the specific realities of Venezuela:</w:t>
      </w:r>
    </w:p>
    <w:p>
      <w:pPr>
        <w:numPr>
          <w:ilvl w:val="0"/>
          <w:numId w:val="1002"/>
        </w:numPr>
        <w:pStyle w:val="Compact"/>
      </w:pPr>
      <w:r>
        <w:rPr>
          <w:bCs/>
          <w:b/>
        </w:rPr>
        <w:t xml:space="preserve">Mercantile Compensation Reforms:</w:t>
      </w:r>
    </w:p>
    <w:p>
      <w:pPr>
        <w:numPr>
          <w:ilvl w:val="0"/>
          <w:numId w:val="1002"/>
        </w:numPr>
        <w:pStyle w:val="Compact"/>
      </w:pPr>
      <w:r>
        <w:rPr>
          <w:bCs/>
          <w:b/>
        </w:rPr>
        <w:t xml:space="preserve">Psychosocial Support Programs:</w:t>
      </w:r>
    </w:p>
    <w:p>
      <w:pPr>
        <w:numPr>
          <w:ilvl w:val="0"/>
          <w:numId w:val="1002"/>
        </w:numPr>
        <w:pStyle w:val="Compact"/>
      </w:pPr>
      <w:r>
        <w:t xml:space="preserve">Community Policing Initiatives:</w:t>
      </w:r>
    </w:p>
    <w:bookmarkEnd w:id="27"/>
    <w:bookmarkStart w:id="28" w:name="conclusion"/>
    <w:p>
      <w:pPr>
        <w:pStyle w:val="Heading2"/>
      </w:pPr>
      <w:r>
        <w:t xml:space="preserve">Conclusion</w:t>
      </w:r>
    </w:p>
    <w:p>
      <w:pPr>
        <w:pStyle w:val="FirstParagraph"/>
      </w:pPr>
      <w:r>
        <w:t xml:space="preserve">In conclusion, the role of the Police Officer in Venezuela is at a critical juncture. The situation in Caracas exemplifies how broader national crises manifest on the streets through law enforcement agencies. By recognizing the interplay between institutional policy, economic survival, and community trust, stakeholders can begin to formulate more effective strategies for enhancing public safety and justice.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Police Officer Dynamics in Venezuela, Caracas</dc:title>
  <dc:creator/>
  <dc:language>en</dc:language>
  <cp:keywords/>
  <dcterms:created xsi:type="dcterms:W3CDTF">2026-07-29T16:26:04Z</dcterms:created>
  <dcterms:modified xsi:type="dcterms:W3CDTF">2026-07-29T16:26:04Z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